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F902" w14:textId="77777777" w:rsidR="001119C1" w:rsidRPr="00F56385" w:rsidRDefault="009A45DB" w:rsidP="001119C1">
      <w:pPr>
        <w:spacing w:after="0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 xml:space="preserve">REPUBLIKA HRVATSKA </w:t>
      </w:r>
    </w:p>
    <w:p w14:paraId="307C8191" w14:textId="77777777" w:rsidR="009A45DB" w:rsidRPr="00F56385" w:rsidRDefault="009A45DB" w:rsidP="001119C1">
      <w:pPr>
        <w:spacing w:after="0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ZAGREBAČKA ŽUPANIJA</w:t>
      </w:r>
    </w:p>
    <w:p w14:paraId="3383683A" w14:textId="77777777" w:rsidR="009A45DB" w:rsidRPr="00F56385" w:rsidRDefault="009A45DB" w:rsidP="001119C1">
      <w:pPr>
        <w:spacing w:after="0" w:line="240" w:lineRule="auto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OPĆINSKA KNJIŽNICA BISTRA</w:t>
      </w:r>
    </w:p>
    <w:p w14:paraId="534236A9" w14:textId="77777777" w:rsidR="009A45DB" w:rsidRPr="00F56385" w:rsidRDefault="009A45DB" w:rsidP="001119C1">
      <w:pPr>
        <w:spacing w:after="0" w:line="240" w:lineRule="auto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Bistranska 98, Poljanica Bistranska</w:t>
      </w:r>
    </w:p>
    <w:p w14:paraId="2E37D713" w14:textId="77777777" w:rsidR="009A45DB" w:rsidRPr="00F56385" w:rsidRDefault="00240221" w:rsidP="001119C1">
      <w:pPr>
        <w:spacing w:after="0" w:line="240" w:lineRule="auto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 xml:space="preserve">10298 </w:t>
      </w:r>
      <w:r w:rsidR="009A45DB" w:rsidRPr="00F56385">
        <w:rPr>
          <w:rFonts w:cstheme="minorHAnsi"/>
          <w:b/>
          <w:lang w:val="sv-SE"/>
        </w:rPr>
        <w:t>Bistra</w:t>
      </w:r>
    </w:p>
    <w:p w14:paraId="2F42BA09" w14:textId="77777777" w:rsidR="009A45DB" w:rsidRPr="00F56385" w:rsidRDefault="009A45DB" w:rsidP="009A45DB">
      <w:pPr>
        <w:spacing w:after="0" w:line="240" w:lineRule="auto"/>
        <w:rPr>
          <w:rFonts w:cstheme="minorHAnsi"/>
          <w:b/>
          <w:lang w:val="sv-SE"/>
        </w:rPr>
      </w:pPr>
    </w:p>
    <w:p w14:paraId="2DE7C5B6" w14:textId="55038E3B" w:rsidR="009A45DB" w:rsidRPr="00F56385" w:rsidRDefault="005675D0" w:rsidP="009A45DB">
      <w:pPr>
        <w:spacing w:after="0" w:line="240" w:lineRule="auto"/>
        <w:rPr>
          <w:rFonts w:cstheme="minorHAnsi"/>
          <w:lang w:val="sv-SE"/>
        </w:rPr>
      </w:pPr>
      <w:r w:rsidRPr="00F56385">
        <w:rPr>
          <w:rFonts w:cstheme="minorHAnsi"/>
          <w:lang w:val="sv-SE"/>
        </w:rPr>
        <w:t>Klasa:</w:t>
      </w:r>
      <w:r w:rsidR="006F30B7" w:rsidRPr="00F56385">
        <w:rPr>
          <w:rFonts w:cstheme="minorHAnsi"/>
          <w:lang w:val="sv-SE"/>
        </w:rPr>
        <w:t xml:space="preserve"> 400-01/2</w:t>
      </w:r>
      <w:r w:rsidR="000F4489">
        <w:rPr>
          <w:rFonts w:cstheme="minorHAnsi"/>
          <w:lang w:val="sv-SE"/>
        </w:rPr>
        <w:t>5</w:t>
      </w:r>
      <w:r w:rsidR="00235E72" w:rsidRPr="00F56385">
        <w:rPr>
          <w:rFonts w:cstheme="minorHAnsi"/>
          <w:lang w:val="sv-SE"/>
        </w:rPr>
        <w:t>-</w:t>
      </w:r>
      <w:r w:rsidR="009063A5" w:rsidRPr="00F56385">
        <w:rPr>
          <w:rFonts w:cstheme="minorHAnsi"/>
          <w:lang w:val="sv-SE"/>
        </w:rPr>
        <w:t>10</w:t>
      </w:r>
      <w:r w:rsidR="001C6288" w:rsidRPr="00F56385">
        <w:rPr>
          <w:rFonts w:cstheme="minorHAnsi"/>
          <w:lang w:val="sv-SE"/>
        </w:rPr>
        <w:t>/</w:t>
      </w:r>
      <w:r w:rsidR="001E027C">
        <w:rPr>
          <w:rFonts w:cstheme="minorHAnsi"/>
          <w:lang w:val="sv-SE"/>
        </w:rPr>
        <w:t>01</w:t>
      </w:r>
    </w:p>
    <w:p w14:paraId="2F9893CF" w14:textId="08FC0839" w:rsidR="005675D0" w:rsidRPr="00F56385" w:rsidRDefault="005675D0" w:rsidP="009A45DB">
      <w:pPr>
        <w:spacing w:after="0" w:line="240" w:lineRule="auto"/>
        <w:rPr>
          <w:rFonts w:cstheme="minorHAnsi"/>
          <w:lang w:val="sv-SE"/>
        </w:rPr>
      </w:pPr>
      <w:r w:rsidRPr="00F56385">
        <w:rPr>
          <w:rFonts w:cstheme="minorHAnsi"/>
          <w:lang w:val="sv-SE"/>
        </w:rPr>
        <w:t>Urbroj:</w:t>
      </w:r>
      <w:r w:rsidR="007B6783" w:rsidRPr="00F56385">
        <w:rPr>
          <w:rFonts w:cstheme="minorHAnsi"/>
          <w:lang w:val="sv-SE"/>
        </w:rPr>
        <w:t xml:space="preserve"> 238</w:t>
      </w:r>
      <w:r w:rsidR="009D7F6A" w:rsidRPr="00F56385">
        <w:rPr>
          <w:rFonts w:cstheme="minorHAnsi"/>
          <w:lang w:val="sv-SE"/>
        </w:rPr>
        <w:t>-</w:t>
      </w:r>
      <w:r w:rsidR="007B6783" w:rsidRPr="00F56385">
        <w:rPr>
          <w:rFonts w:cstheme="minorHAnsi"/>
          <w:lang w:val="sv-SE"/>
        </w:rPr>
        <w:t>2-10</w:t>
      </w:r>
      <w:r w:rsidR="001119C1" w:rsidRPr="00F56385">
        <w:rPr>
          <w:rFonts w:cstheme="minorHAnsi"/>
          <w:lang w:val="sv-SE"/>
        </w:rPr>
        <w:t>/01</w:t>
      </w:r>
      <w:r w:rsidR="007B6783" w:rsidRPr="00F56385">
        <w:rPr>
          <w:rFonts w:cstheme="minorHAnsi"/>
          <w:lang w:val="sv-SE"/>
        </w:rPr>
        <w:t>-2</w:t>
      </w:r>
      <w:r w:rsidR="006E5D9D" w:rsidRPr="00F56385">
        <w:rPr>
          <w:rFonts w:cstheme="minorHAnsi"/>
          <w:lang w:val="sv-SE"/>
        </w:rPr>
        <w:t>5</w:t>
      </w:r>
      <w:r w:rsidR="001119C1" w:rsidRPr="00F56385">
        <w:rPr>
          <w:rFonts w:cstheme="minorHAnsi"/>
          <w:lang w:val="sv-SE"/>
        </w:rPr>
        <w:t>-0</w:t>
      </w:r>
      <w:r w:rsidR="0042358B">
        <w:rPr>
          <w:rFonts w:cstheme="minorHAnsi"/>
          <w:lang w:val="sv-SE"/>
        </w:rPr>
        <w:t>1</w:t>
      </w:r>
    </w:p>
    <w:p w14:paraId="0B6B4AFD" w14:textId="32EFC712" w:rsidR="00A625FD" w:rsidRPr="00F56385" w:rsidRDefault="007B6783" w:rsidP="00A625FD">
      <w:pPr>
        <w:spacing w:after="0" w:line="240" w:lineRule="auto"/>
        <w:rPr>
          <w:rFonts w:cstheme="minorHAnsi"/>
          <w:lang w:val="sv-SE"/>
        </w:rPr>
      </w:pPr>
      <w:r w:rsidRPr="00F56385">
        <w:rPr>
          <w:rFonts w:cstheme="minorHAnsi"/>
          <w:lang w:val="sv-SE"/>
        </w:rPr>
        <w:t xml:space="preserve">Poljanica Bistranska, </w:t>
      </w:r>
      <w:r w:rsidR="000F4489">
        <w:rPr>
          <w:rFonts w:cstheme="minorHAnsi"/>
          <w:lang w:val="sv-SE"/>
        </w:rPr>
        <w:t>08.04.2025.g.</w:t>
      </w:r>
    </w:p>
    <w:p w14:paraId="2E2876C5" w14:textId="77777777" w:rsidR="009A45DB" w:rsidRPr="00F56385" w:rsidRDefault="009A45DB" w:rsidP="009A45DB">
      <w:pPr>
        <w:spacing w:after="0" w:line="240" w:lineRule="auto"/>
        <w:ind w:left="3600" w:firstLine="720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RAZINA:</w:t>
      </w:r>
      <w:r w:rsidRPr="00F56385">
        <w:rPr>
          <w:rFonts w:cstheme="minorHAnsi"/>
          <w:b/>
          <w:lang w:val="sv-SE"/>
        </w:rPr>
        <w:tab/>
      </w:r>
      <w:r w:rsidRPr="00F56385">
        <w:rPr>
          <w:rFonts w:cstheme="minorHAnsi"/>
          <w:b/>
          <w:lang w:val="sv-SE"/>
        </w:rPr>
        <w:tab/>
        <w:t>21</w:t>
      </w:r>
    </w:p>
    <w:p w14:paraId="61613982" w14:textId="77777777" w:rsidR="009A45DB" w:rsidRPr="00F56385" w:rsidRDefault="009A45DB" w:rsidP="009A45DB">
      <w:pPr>
        <w:spacing w:after="0" w:line="240" w:lineRule="auto"/>
        <w:ind w:left="3600" w:firstLine="720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RKP BROJ:</w:t>
      </w:r>
      <w:r w:rsidRPr="00F56385">
        <w:rPr>
          <w:rFonts w:cstheme="minorHAnsi"/>
          <w:b/>
          <w:lang w:val="sv-SE"/>
        </w:rPr>
        <w:tab/>
      </w:r>
      <w:r w:rsidRPr="00F56385">
        <w:rPr>
          <w:rFonts w:cstheme="minorHAnsi"/>
          <w:b/>
          <w:lang w:val="sv-SE"/>
        </w:rPr>
        <w:tab/>
        <w:t>43302</w:t>
      </w:r>
    </w:p>
    <w:p w14:paraId="69E8172D" w14:textId="77777777" w:rsidR="009A45DB" w:rsidRPr="00F56385" w:rsidRDefault="009A45DB" w:rsidP="009A45DB">
      <w:pPr>
        <w:spacing w:after="0" w:line="240" w:lineRule="auto"/>
        <w:ind w:left="3600" w:firstLine="720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MATIČNI BROJ:</w:t>
      </w:r>
      <w:r w:rsidRPr="00F56385">
        <w:rPr>
          <w:rFonts w:cstheme="minorHAnsi"/>
          <w:b/>
          <w:lang w:val="sv-SE"/>
        </w:rPr>
        <w:tab/>
      </w:r>
      <w:r w:rsidRPr="00F56385">
        <w:rPr>
          <w:rFonts w:cstheme="minorHAnsi"/>
          <w:b/>
          <w:lang w:val="sv-SE"/>
        </w:rPr>
        <w:tab/>
        <w:t>02276224</w:t>
      </w:r>
    </w:p>
    <w:p w14:paraId="07CE0938" w14:textId="77777777" w:rsidR="009A45DB" w:rsidRPr="00F56385" w:rsidRDefault="009A45DB" w:rsidP="009A45DB">
      <w:pPr>
        <w:spacing w:after="0" w:line="240" w:lineRule="auto"/>
        <w:ind w:left="3600" w:firstLine="720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OIB:</w:t>
      </w:r>
      <w:r w:rsidRPr="00F56385">
        <w:rPr>
          <w:rFonts w:cstheme="minorHAnsi"/>
          <w:b/>
          <w:lang w:val="sv-SE"/>
        </w:rPr>
        <w:tab/>
      </w:r>
      <w:r w:rsidRPr="00F56385">
        <w:rPr>
          <w:rFonts w:cstheme="minorHAnsi"/>
          <w:b/>
          <w:lang w:val="sv-SE"/>
        </w:rPr>
        <w:tab/>
      </w:r>
      <w:r w:rsidRPr="00F56385">
        <w:rPr>
          <w:rFonts w:cstheme="minorHAnsi"/>
          <w:b/>
          <w:lang w:val="sv-SE"/>
        </w:rPr>
        <w:tab/>
        <w:t>99840401020</w:t>
      </w:r>
    </w:p>
    <w:p w14:paraId="06446417" w14:textId="77777777" w:rsidR="009A45DB" w:rsidRPr="00F56385" w:rsidRDefault="009A45DB" w:rsidP="009A45DB">
      <w:pPr>
        <w:spacing w:after="0" w:line="240" w:lineRule="auto"/>
        <w:ind w:left="3600" w:firstLine="720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ŠIFRA DJELATNOSTI:</w:t>
      </w:r>
      <w:r w:rsidRPr="00F56385">
        <w:rPr>
          <w:rFonts w:cstheme="minorHAnsi"/>
          <w:b/>
          <w:lang w:val="sv-SE"/>
        </w:rPr>
        <w:tab/>
        <w:t>9101</w:t>
      </w:r>
    </w:p>
    <w:p w14:paraId="08C0896C" w14:textId="77777777" w:rsidR="009A45DB" w:rsidRPr="00F56385" w:rsidRDefault="005E595F" w:rsidP="009A45DB">
      <w:pPr>
        <w:spacing w:after="0" w:line="240" w:lineRule="auto"/>
        <w:ind w:left="3600" w:firstLine="720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IBAN</w:t>
      </w:r>
      <w:r w:rsidR="009A45DB" w:rsidRPr="00F56385">
        <w:rPr>
          <w:rFonts w:cstheme="minorHAnsi"/>
          <w:b/>
          <w:lang w:val="sv-SE"/>
        </w:rPr>
        <w:t>:</w:t>
      </w:r>
      <w:r w:rsidR="009A45DB" w:rsidRPr="00F56385">
        <w:rPr>
          <w:rFonts w:cstheme="minorHAnsi"/>
          <w:b/>
          <w:lang w:val="sv-SE"/>
        </w:rPr>
        <w:tab/>
      </w:r>
      <w:r w:rsidR="009A45DB" w:rsidRPr="00F56385">
        <w:rPr>
          <w:rFonts w:cstheme="minorHAnsi"/>
          <w:b/>
          <w:lang w:val="sv-SE"/>
        </w:rPr>
        <w:tab/>
      </w:r>
      <w:r w:rsidRPr="00F56385">
        <w:rPr>
          <w:rFonts w:cstheme="minorHAnsi"/>
          <w:b/>
          <w:lang w:val="sv-SE"/>
        </w:rPr>
        <w:t xml:space="preserve">               HR</w:t>
      </w:r>
      <w:r w:rsidR="00D929C1" w:rsidRPr="00F56385">
        <w:rPr>
          <w:rFonts w:cstheme="minorHAnsi"/>
          <w:b/>
          <w:lang w:val="sv-SE"/>
        </w:rPr>
        <w:t>7723900011101205147</w:t>
      </w:r>
    </w:p>
    <w:p w14:paraId="5D649726" w14:textId="77777777" w:rsidR="009A45DB" w:rsidRPr="00F56385" w:rsidRDefault="009A45DB" w:rsidP="009A45DB">
      <w:pPr>
        <w:spacing w:after="0" w:line="240" w:lineRule="auto"/>
        <w:ind w:left="3600" w:firstLine="720"/>
        <w:rPr>
          <w:rFonts w:cstheme="minorHAnsi"/>
          <w:b/>
          <w:lang w:val="sv-SE"/>
        </w:rPr>
      </w:pPr>
    </w:p>
    <w:p w14:paraId="77077F5E" w14:textId="77777777" w:rsidR="00A11B46" w:rsidRDefault="00A11B46" w:rsidP="0097314F">
      <w:pPr>
        <w:spacing w:after="0" w:line="240" w:lineRule="auto"/>
        <w:rPr>
          <w:rFonts w:cstheme="minorHAnsi"/>
          <w:b/>
          <w:lang w:val="sv-SE"/>
        </w:rPr>
      </w:pPr>
    </w:p>
    <w:p w14:paraId="1FD52B91" w14:textId="77777777" w:rsidR="000A0A8F" w:rsidRPr="00F56385" w:rsidRDefault="000A0A8F" w:rsidP="0097314F">
      <w:pPr>
        <w:spacing w:after="0" w:line="240" w:lineRule="auto"/>
        <w:rPr>
          <w:rFonts w:cstheme="minorHAnsi"/>
          <w:b/>
          <w:lang w:val="sv-SE"/>
        </w:rPr>
      </w:pPr>
    </w:p>
    <w:p w14:paraId="6E19B391" w14:textId="77777777" w:rsidR="00325627" w:rsidRPr="00F56385" w:rsidRDefault="00325627" w:rsidP="0097314F">
      <w:pPr>
        <w:spacing w:after="0" w:line="240" w:lineRule="auto"/>
        <w:rPr>
          <w:rFonts w:cstheme="minorHAnsi"/>
          <w:b/>
          <w:lang w:val="sv-SE"/>
        </w:rPr>
      </w:pPr>
    </w:p>
    <w:p w14:paraId="5A4FE1D5" w14:textId="77777777" w:rsidR="006675F0" w:rsidRPr="00F56385" w:rsidRDefault="006675F0" w:rsidP="006675F0">
      <w:pPr>
        <w:spacing w:after="0" w:line="240" w:lineRule="auto"/>
        <w:ind w:firstLine="720"/>
        <w:jc w:val="center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 xml:space="preserve">BILJEŠKE UZ FINANCIJSKE IZVJEŠTAJE </w:t>
      </w:r>
    </w:p>
    <w:p w14:paraId="00AF4613" w14:textId="75FC0181" w:rsidR="00D52EC0" w:rsidRPr="00F56385" w:rsidRDefault="006675F0" w:rsidP="00D52EC0">
      <w:pPr>
        <w:spacing w:after="0" w:line="240" w:lineRule="auto"/>
        <w:ind w:firstLine="720"/>
        <w:jc w:val="center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ZA RAZDOBLJE OD 01.01.</w:t>
      </w:r>
      <w:r w:rsidR="00871C8D" w:rsidRPr="00F56385">
        <w:rPr>
          <w:rFonts w:cstheme="minorHAnsi"/>
          <w:b/>
          <w:lang w:val="sv-SE"/>
        </w:rPr>
        <w:t xml:space="preserve"> </w:t>
      </w:r>
      <w:r w:rsidR="0011594D">
        <w:rPr>
          <w:rFonts w:cstheme="minorHAnsi"/>
          <w:b/>
          <w:lang w:val="sv-SE"/>
        </w:rPr>
        <w:t>–</w:t>
      </w:r>
      <w:r w:rsidR="00871C8D" w:rsidRPr="00F56385">
        <w:rPr>
          <w:rFonts w:cstheme="minorHAnsi"/>
          <w:b/>
          <w:lang w:val="sv-SE"/>
        </w:rPr>
        <w:t xml:space="preserve"> </w:t>
      </w:r>
      <w:r w:rsidR="0011594D">
        <w:rPr>
          <w:rFonts w:cstheme="minorHAnsi"/>
          <w:b/>
          <w:lang w:val="sv-SE"/>
        </w:rPr>
        <w:t>31.03.2025.</w:t>
      </w:r>
      <w:r w:rsidRPr="00F56385">
        <w:rPr>
          <w:rFonts w:cstheme="minorHAnsi"/>
          <w:b/>
          <w:lang w:val="sv-SE"/>
        </w:rPr>
        <w:t>g.</w:t>
      </w:r>
    </w:p>
    <w:p w14:paraId="5661BAEA" w14:textId="27CE2E5D" w:rsidR="00D52EC0" w:rsidRPr="00F56385" w:rsidRDefault="00D52EC0" w:rsidP="006675F0">
      <w:pPr>
        <w:spacing w:after="0" w:line="240" w:lineRule="auto"/>
        <w:ind w:firstLine="720"/>
        <w:jc w:val="center"/>
        <w:rPr>
          <w:rFonts w:cstheme="minorHAnsi"/>
          <w:b/>
          <w:lang w:val="sv-SE"/>
        </w:rPr>
      </w:pPr>
    </w:p>
    <w:p w14:paraId="72734805" w14:textId="77777777" w:rsidR="00307505" w:rsidRDefault="00307505" w:rsidP="006675F0">
      <w:pPr>
        <w:spacing w:after="0" w:line="240" w:lineRule="auto"/>
        <w:ind w:firstLine="720"/>
        <w:jc w:val="center"/>
        <w:rPr>
          <w:rFonts w:cstheme="minorHAnsi"/>
          <w:b/>
          <w:lang w:val="sv-SE"/>
        </w:rPr>
      </w:pPr>
    </w:p>
    <w:p w14:paraId="25B33563" w14:textId="77777777" w:rsidR="00F910C2" w:rsidRPr="00F56385" w:rsidRDefault="00F910C2" w:rsidP="006675F0">
      <w:pPr>
        <w:spacing w:after="0" w:line="240" w:lineRule="auto"/>
        <w:ind w:firstLine="720"/>
        <w:jc w:val="center"/>
        <w:rPr>
          <w:rFonts w:cstheme="minorHAnsi"/>
          <w:b/>
          <w:lang w:val="sv-SE"/>
        </w:rPr>
      </w:pPr>
    </w:p>
    <w:p w14:paraId="44169913" w14:textId="44590199" w:rsidR="00D52EC0" w:rsidRDefault="00D52EC0" w:rsidP="00D52EC0">
      <w:pPr>
        <w:spacing w:after="0" w:line="240" w:lineRule="auto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 xml:space="preserve">U ovim Bilješkama obrazložena su sva odstupanja veća od </w:t>
      </w:r>
      <w:r w:rsidR="009D7F6A" w:rsidRPr="00F56385">
        <w:rPr>
          <w:rFonts w:cstheme="minorHAnsi"/>
          <w:b/>
          <w:lang w:val="sv-SE"/>
        </w:rPr>
        <w:t xml:space="preserve">10 % </w:t>
      </w:r>
      <w:r w:rsidRPr="00F56385">
        <w:rPr>
          <w:rFonts w:cstheme="minorHAnsi"/>
          <w:b/>
          <w:lang w:val="sv-SE"/>
        </w:rPr>
        <w:t>koja se smatraju većim odstupanjima u odnosu na ostvarenje u izvještajnom razdoblju prethodne godine.</w:t>
      </w:r>
    </w:p>
    <w:p w14:paraId="3DE4D769" w14:textId="77777777" w:rsidR="00F910C2" w:rsidRPr="00F56385" w:rsidRDefault="00F910C2" w:rsidP="00D52EC0">
      <w:pPr>
        <w:spacing w:after="0" w:line="240" w:lineRule="auto"/>
        <w:rPr>
          <w:rFonts w:cstheme="minorHAnsi"/>
          <w:b/>
          <w:lang w:val="sv-SE"/>
        </w:rPr>
      </w:pPr>
    </w:p>
    <w:p w14:paraId="068531FF" w14:textId="77777777" w:rsidR="006675F0" w:rsidRPr="00F56385" w:rsidRDefault="006675F0" w:rsidP="00D52EC0">
      <w:pPr>
        <w:spacing w:after="0" w:line="240" w:lineRule="auto"/>
        <w:rPr>
          <w:rFonts w:cstheme="minorHAnsi"/>
          <w:b/>
          <w:lang w:val="sv-SE"/>
        </w:rPr>
      </w:pPr>
    </w:p>
    <w:p w14:paraId="7223FE0B" w14:textId="77777777" w:rsidR="00ED3558" w:rsidRPr="00F56385" w:rsidRDefault="00234AED" w:rsidP="002B0B70">
      <w:pPr>
        <w:spacing w:after="0" w:line="240" w:lineRule="auto"/>
        <w:ind w:firstLine="720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FINANCIJSKA IMOVINA</w:t>
      </w:r>
    </w:p>
    <w:p w14:paraId="69D5D0C6" w14:textId="77777777" w:rsidR="00ED3558" w:rsidRPr="00F56385" w:rsidRDefault="00ED3558" w:rsidP="002B0B70">
      <w:pPr>
        <w:spacing w:after="0" w:line="240" w:lineRule="auto"/>
        <w:ind w:firstLine="720"/>
        <w:rPr>
          <w:rFonts w:cstheme="minorHAnsi"/>
          <w:b/>
          <w:lang w:val="sv-SE"/>
        </w:rPr>
      </w:pPr>
    </w:p>
    <w:p w14:paraId="4AB7219B" w14:textId="5C982BB1" w:rsidR="00ED3558" w:rsidRPr="00F56385" w:rsidRDefault="00ED3558" w:rsidP="002B0B70">
      <w:pPr>
        <w:spacing w:after="0" w:line="240" w:lineRule="auto"/>
        <w:ind w:firstLine="720"/>
        <w:rPr>
          <w:rFonts w:cstheme="minorHAnsi"/>
          <w:lang w:val="sv-SE"/>
        </w:rPr>
      </w:pPr>
      <w:r w:rsidRPr="00F56385">
        <w:rPr>
          <w:rFonts w:cstheme="minorHAnsi"/>
          <w:lang w:val="sv-SE"/>
        </w:rPr>
        <w:t>Novac</w:t>
      </w:r>
      <w:r w:rsidR="007B6783" w:rsidRPr="00F56385">
        <w:rPr>
          <w:rFonts w:cstheme="minorHAnsi"/>
          <w:lang w:val="sv-SE"/>
        </w:rPr>
        <w:t xml:space="preserve"> na žiro računu na dan </w:t>
      </w:r>
      <w:r w:rsidR="0011594D">
        <w:rPr>
          <w:rFonts w:cstheme="minorHAnsi"/>
          <w:lang w:val="sv-SE"/>
        </w:rPr>
        <w:t>31.03.2025</w:t>
      </w:r>
      <w:r w:rsidRPr="00F56385">
        <w:rPr>
          <w:rFonts w:cstheme="minorHAnsi"/>
          <w:lang w:val="sv-SE"/>
        </w:rPr>
        <w:t>.</w:t>
      </w:r>
      <w:r w:rsidRPr="00F56385">
        <w:rPr>
          <w:rFonts w:cstheme="minorHAnsi"/>
          <w:lang w:val="sv-SE"/>
        </w:rPr>
        <w:tab/>
      </w:r>
      <w:r w:rsidRPr="00F56385">
        <w:rPr>
          <w:rFonts w:cstheme="minorHAnsi"/>
          <w:lang w:val="sv-SE"/>
        </w:rPr>
        <w:tab/>
      </w:r>
      <w:r w:rsidRPr="00F56385">
        <w:rPr>
          <w:rFonts w:cstheme="minorHAnsi"/>
          <w:lang w:val="sv-SE"/>
        </w:rPr>
        <w:tab/>
      </w:r>
      <w:r w:rsidRPr="00F56385">
        <w:rPr>
          <w:rFonts w:cstheme="minorHAnsi"/>
          <w:lang w:val="sv-SE"/>
        </w:rPr>
        <w:tab/>
      </w:r>
      <w:r w:rsidR="00C42D2A" w:rsidRPr="00F56385">
        <w:rPr>
          <w:rFonts w:cstheme="minorHAnsi"/>
          <w:lang w:val="sv-SE"/>
        </w:rPr>
        <w:t xml:space="preserve">  </w:t>
      </w:r>
      <w:r w:rsidR="0011594D">
        <w:rPr>
          <w:rFonts w:cstheme="minorHAnsi"/>
          <w:lang w:val="sv-SE"/>
        </w:rPr>
        <w:t>9.991,84</w:t>
      </w:r>
      <w:r w:rsidR="009D7F6A" w:rsidRPr="00F56385">
        <w:rPr>
          <w:rFonts w:cstheme="minorHAnsi"/>
          <w:lang w:val="sv-SE"/>
        </w:rPr>
        <w:t xml:space="preserve"> </w:t>
      </w:r>
      <w:r w:rsidR="00B925DA" w:rsidRPr="00F56385">
        <w:rPr>
          <w:rFonts w:cstheme="minorHAnsi"/>
          <w:lang w:val="sv-SE"/>
        </w:rPr>
        <w:t>€</w:t>
      </w:r>
    </w:p>
    <w:p w14:paraId="6E9123CD" w14:textId="39136A92" w:rsidR="00ED3558" w:rsidRPr="00F56385" w:rsidRDefault="00ED3558" w:rsidP="00050C7A">
      <w:pPr>
        <w:spacing w:after="0" w:line="240" w:lineRule="auto"/>
        <w:ind w:firstLine="720"/>
        <w:rPr>
          <w:rFonts w:cstheme="minorHAnsi"/>
          <w:lang w:val="sv-SE"/>
        </w:rPr>
      </w:pPr>
      <w:r w:rsidRPr="00F56385">
        <w:rPr>
          <w:rFonts w:cstheme="minorHAnsi"/>
          <w:lang w:val="sv-SE"/>
        </w:rPr>
        <w:t>N</w:t>
      </w:r>
      <w:r w:rsidR="007B6783" w:rsidRPr="00F56385">
        <w:rPr>
          <w:rFonts w:cstheme="minorHAnsi"/>
          <w:lang w:val="sv-SE"/>
        </w:rPr>
        <w:t xml:space="preserve">ovac u blagajni na dan </w:t>
      </w:r>
      <w:r w:rsidR="0011594D">
        <w:rPr>
          <w:rFonts w:cstheme="minorHAnsi"/>
          <w:lang w:val="sv-SE"/>
        </w:rPr>
        <w:t>31.03.2025</w:t>
      </w:r>
      <w:r w:rsidRPr="00F56385">
        <w:rPr>
          <w:rFonts w:cstheme="minorHAnsi"/>
          <w:lang w:val="sv-SE"/>
        </w:rPr>
        <w:t>.</w:t>
      </w:r>
      <w:r w:rsidRPr="00F56385">
        <w:rPr>
          <w:rFonts w:cstheme="minorHAnsi"/>
          <w:lang w:val="sv-SE"/>
        </w:rPr>
        <w:tab/>
      </w:r>
      <w:r w:rsidRPr="00F56385">
        <w:rPr>
          <w:rFonts w:cstheme="minorHAnsi"/>
          <w:lang w:val="sv-SE"/>
        </w:rPr>
        <w:tab/>
      </w:r>
      <w:r w:rsidRPr="00F56385">
        <w:rPr>
          <w:rFonts w:cstheme="minorHAnsi"/>
          <w:lang w:val="sv-SE"/>
        </w:rPr>
        <w:tab/>
      </w:r>
      <w:r w:rsidRPr="00F56385">
        <w:rPr>
          <w:rFonts w:cstheme="minorHAnsi"/>
          <w:lang w:val="sv-SE"/>
        </w:rPr>
        <w:tab/>
      </w:r>
      <w:r w:rsidRPr="00F56385">
        <w:rPr>
          <w:rFonts w:cstheme="minorHAnsi"/>
          <w:lang w:val="sv-SE"/>
        </w:rPr>
        <w:tab/>
      </w:r>
      <w:r w:rsidR="001F356B" w:rsidRPr="00F56385">
        <w:rPr>
          <w:rFonts w:cstheme="minorHAnsi"/>
          <w:lang w:val="sv-SE"/>
        </w:rPr>
        <w:t xml:space="preserve">  </w:t>
      </w:r>
      <w:r w:rsidR="00050C7A" w:rsidRPr="00F56385">
        <w:rPr>
          <w:rFonts w:cstheme="minorHAnsi"/>
          <w:lang w:val="sv-SE"/>
        </w:rPr>
        <w:t xml:space="preserve">  </w:t>
      </w:r>
      <w:r w:rsidR="009D7F6A" w:rsidRPr="00F56385">
        <w:rPr>
          <w:rFonts w:cstheme="minorHAnsi"/>
          <w:lang w:val="sv-SE"/>
        </w:rPr>
        <w:t xml:space="preserve"> </w:t>
      </w:r>
      <w:r w:rsidR="0011594D">
        <w:rPr>
          <w:rFonts w:cstheme="minorHAnsi"/>
          <w:lang w:val="sv-SE"/>
        </w:rPr>
        <w:t>304,54</w:t>
      </w:r>
      <w:r w:rsidR="009D7F6A" w:rsidRPr="00F56385">
        <w:rPr>
          <w:rFonts w:cstheme="minorHAnsi"/>
          <w:lang w:val="sv-SE"/>
        </w:rPr>
        <w:t xml:space="preserve"> </w:t>
      </w:r>
      <w:r w:rsidR="00B925DA" w:rsidRPr="00F56385">
        <w:rPr>
          <w:rFonts w:cstheme="minorHAnsi"/>
          <w:lang w:val="sv-SE"/>
        </w:rPr>
        <w:t>€</w:t>
      </w:r>
    </w:p>
    <w:p w14:paraId="51177046" w14:textId="0CDE401D" w:rsidR="002B0B70" w:rsidRPr="00F56385" w:rsidRDefault="00ED3558" w:rsidP="002B0B70">
      <w:pPr>
        <w:spacing w:after="0" w:line="240" w:lineRule="auto"/>
        <w:ind w:firstLine="720"/>
        <w:rPr>
          <w:rFonts w:cstheme="minorHAnsi"/>
          <w:b/>
          <w:i/>
          <w:lang w:val="sv-SE"/>
        </w:rPr>
      </w:pPr>
      <w:r w:rsidRPr="00F56385">
        <w:rPr>
          <w:rFonts w:cstheme="minorHAnsi"/>
          <w:b/>
          <w:i/>
          <w:lang w:val="sv-SE"/>
        </w:rPr>
        <w:t>Ukupno novčanih sredstava</w:t>
      </w:r>
      <w:r w:rsidR="007B6783" w:rsidRPr="00F56385">
        <w:rPr>
          <w:rFonts w:cstheme="minorHAnsi"/>
          <w:b/>
          <w:i/>
          <w:lang w:val="sv-SE"/>
        </w:rPr>
        <w:t xml:space="preserve"> na dan </w:t>
      </w:r>
      <w:r w:rsidR="0011594D">
        <w:rPr>
          <w:rFonts w:cstheme="minorHAnsi"/>
          <w:b/>
          <w:i/>
          <w:lang w:val="sv-SE"/>
        </w:rPr>
        <w:t>31.03.2025</w:t>
      </w:r>
      <w:r w:rsidRPr="00F56385">
        <w:rPr>
          <w:rFonts w:cstheme="minorHAnsi"/>
          <w:b/>
          <w:i/>
          <w:lang w:val="sv-SE"/>
        </w:rPr>
        <w:t>.</w:t>
      </w:r>
      <w:r w:rsidRPr="00F56385">
        <w:rPr>
          <w:rFonts w:cstheme="minorHAnsi"/>
          <w:b/>
          <w:i/>
          <w:lang w:val="sv-SE"/>
        </w:rPr>
        <w:tab/>
      </w:r>
      <w:r w:rsidRPr="00F56385">
        <w:rPr>
          <w:rFonts w:cstheme="minorHAnsi"/>
          <w:b/>
          <w:i/>
          <w:lang w:val="sv-SE"/>
        </w:rPr>
        <w:tab/>
      </w:r>
      <w:r w:rsidR="0011594D">
        <w:rPr>
          <w:rFonts w:cstheme="minorHAnsi"/>
          <w:b/>
          <w:i/>
          <w:lang w:val="sv-SE"/>
        </w:rPr>
        <w:t xml:space="preserve">              10.296,38</w:t>
      </w:r>
      <w:r w:rsidR="009D7F6A" w:rsidRPr="00F56385">
        <w:rPr>
          <w:rFonts w:cstheme="minorHAnsi"/>
          <w:b/>
          <w:i/>
          <w:lang w:val="sv-SE"/>
        </w:rPr>
        <w:t xml:space="preserve"> </w:t>
      </w:r>
      <w:r w:rsidR="00B925DA" w:rsidRPr="00F56385">
        <w:rPr>
          <w:rFonts w:cstheme="minorHAnsi"/>
          <w:b/>
          <w:i/>
          <w:lang w:val="sv-SE"/>
        </w:rPr>
        <w:t>€</w:t>
      </w:r>
    </w:p>
    <w:p w14:paraId="0B3B1090" w14:textId="77777777" w:rsidR="00576878" w:rsidRPr="00F56385" w:rsidRDefault="00576878" w:rsidP="00576878">
      <w:pPr>
        <w:spacing w:after="0" w:line="240" w:lineRule="auto"/>
        <w:ind w:firstLine="720"/>
        <w:rPr>
          <w:rFonts w:cstheme="minorHAnsi"/>
          <w:b/>
          <w:lang w:val="sv-SE"/>
        </w:rPr>
      </w:pPr>
    </w:p>
    <w:p w14:paraId="73F723B3" w14:textId="77777777" w:rsidR="00D6539C" w:rsidRPr="00F56385" w:rsidRDefault="00D6539C" w:rsidP="00576878">
      <w:pPr>
        <w:spacing w:after="0" w:line="240" w:lineRule="auto"/>
        <w:ind w:firstLine="720"/>
        <w:rPr>
          <w:rFonts w:cstheme="minorHAnsi"/>
          <w:b/>
          <w:lang w:val="sv-SE"/>
        </w:rPr>
      </w:pPr>
    </w:p>
    <w:p w14:paraId="6B217D7D" w14:textId="77777777" w:rsidR="00576878" w:rsidRPr="00F56385" w:rsidRDefault="00576878" w:rsidP="00576878">
      <w:pPr>
        <w:spacing w:after="0" w:line="240" w:lineRule="auto"/>
        <w:ind w:firstLine="720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POTRAŽIVANJA</w:t>
      </w:r>
    </w:p>
    <w:p w14:paraId="7ED8212A" w14:textId="77777777" w:rsidR="00576878" w:rsidRPr="00F56385" w:rsidRDefault="00576878" w:rsidP="00576878">
      <w:pPr>
        <w:spacing w:after="0" w:line="240" w:lineRule="auto"/>
        <w:ind w:firstLine="720"/>
        <w:rPr>
          <w:rFonts w:cstheme="minorHAnsi"/>
          <w:b/>
          <w:lang w:val="sv-SE"/>
        </w:rPr>
      </w:pPr>
    </w:p>
    <w:p w14:paraId="12100E1F" w14:textId="0AEA9D60" w:rsidR="00AD607D" w:rsidRPr="00F56385" w:rsidRDefault="00C177F1" w:rsidP="00B21269">
      <w:pPr>
        <w:spacing w:after="0" w:line="240" w:lineRule="auto"/>
        <w:ind w:left="720"/>
        <w:rPr>
          <w:rFonts w:cstheme="minorHAnsi"/>
          <w:lang w:val="sv-SE"/>
        </w:rPr>
      </w:pPr>
      <w:r w:rsidRPr="00F56385">
        <w:rPr>
          <w:rFonts w:cstheme="minorHAnsi"/>
          <w:lang w:val="sv-SE"/>
        </w:rPr>
        <w:t xml:space="preserve">Na dan </w:t>
      </w:r>
      <w:r w:rsidR="00B21269">
        <w:rPr>
          <w:rFonts w:cstheme="minorHAnsi"/>
          <w:lang w:val="sv-SE"/>
        </w:rPr>
        <w:t>31.03.2025.g.</w:t>
      </w:r>
      <w:r w:rsidR="0057255A" w:rsidRPr="00F56385">
        <w:rPr>
          <w:rFonts w:cstheme="minorHAnsi"/>
          <w:lang w:val="sv-SE"/>
        </w:rPr>
        <w:t xml:space="preserve"> </w:t>
      </w:r>
      <w:r w:rsidR="001A5B7A" w:rsidRPr="00F56385">
        <w:rPr>
          <w:rFonts w:cstheme="minorHAnsi"/>
          <w:lang w:val="sv-SE"/>
        </w:rPr>
        <w:t xml:space="preserve">Općinska knjižnica Bistra </w:t>
      </w:r>
      <w:r w:rsidR="00B21269">
        <w:rPr>
          <w:rFonts w:cstheme="minorHAnsi"/>
          <w:lang w:val="sv-SE"/>
        </w:rPr>
        <w:t>nema potraživanja.</w:t>
      </w:r>
    </w:p>
    <w:p w14:paraId="0CFA7B1B" w14:textId="77777777" w:rsidR="00667466" w:rsidRDefault="00667466" w:rsidP="00EC5321">
      <w:pPr>
        <w:spacing w:after="0" w:line="240" w:lineRule="auto"/>
        <w:rPr>
          <w:rFonts w:cstheme="minorHAnsi"/>
          <w:lang w:val="sv-SE"/>
        </w:rPr>
      </w:pPr>
    </w:p>
    <w:p w14:paraId="5C612987" w14:textId="77777777" w:rsidR="00A567A7" w:rsidRPr="00F56385" w:rsidRDefault="00A567A7" w:rsidP="00EC5321">
      <w:pPr>
        <w:spacing w:after="0" w:line="240" w:lineRule="auto"/>
        <w:rPr>
          <w:rFonts w:cstheme="minorHAnsi"/>
          <w:lang w:val="sv-SE"/>
        </w:rPr>
      </w:pPr>
    </w:p>
    <w:p w14:paraId="005164FF" w14:textId="77777777" w:rsidR="002B0B70" w:rsidRPr="00F56385" w:rsidRDefault="002B0B70" w:rsidP="002B0B70">
      <w:pPr>
        <w:spacing w:after="0" w:line="240" w:lineRule="auto"/>
        <w:ind w:firstLine="720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OBVEZE</w:t>
      </w:r>
    </w:p>
    <w:p w14:paraId="4D9C483A" w14:textId="77777777" w:rsidR="00AD607D" w:rsidRPr="00F56385" w:rsidRDefault="00AD607D" w:rsidP="002B0B70">
      <w:pPr>
        <w:spacing w:after="0" w:line="240" w:lineRule="auto"/>
        <w:ind w:firstLine="720"/>
        <w:rPr>
          <w:rFonts w:cstheme="minorHAnsi"/>
          <w:b/>
          <w:lang w:val="sv-SE"/>
        </w:rPr>
      </w:pPr>
    </w:p>
    <w:p w14:paraId="7F8BBEBF" w14:textId="1DC61211" w:rsidR="002B0B70" w:rsidRPr="00F56385" w:rsidRDefault="00332419" w:rsidP="002B0B70">
      <w:pPr>
        <w:spacing w:after="0" w:line="240" w:lineRule="auto"/>
        <w:ind w:firstLine="720"/>
        <w:rPr>
          <w:rFonts w:cstheme="minorHAnsi"/>
          <w:b/>
          <w:i/>
          <w:lang w:val="sv-SE"/>
        </w:rPr>
      </w:pPr>
      <w:r w:rsidRPr="00F56385">
        <w:rPr>
          <w:rFonts w:cstheme="minorHAnsi"/>
          <w:b/>
          <w:i/>
          <w:lang w:val="sv-SE"/>
        </w:rPr>
        <w:t xml:space="preserve">Obveze na dan </w:t>
      </w:r>
      <w:r w:rsidR="00367592">
        <w:rPr>
          <w:rFonts w:cstheme="minorHAnsi"/>
          <w:b/>
          <w:i/>
          <w:lang w:val="sv-SE"/>
        </w:rPr>
        <w:t>31.03.2025</w:t>
      </w:r>
      <w:r w:rsidR="002B0B70" w:rsidRPr="00F56385">
        <w:rPr>
          <w:rFonts w:cstheme="minorHAnsi"/>
          <w:b/>
          <w:i/>
          <w:lang w:val="sv-SE"/>
        </w:rPr>
        <w:t>.</w:t>
      </w:r>
      <w:r w:rsidR="002B0B70" w:rsidRPr="00F56385">
        <w:rPr>
          <w:rFonts w:cstheme="minorHAnsi"/>
          <w:b/>
          <w:i/>
          <w:lang w:val="sv-SE"/>
        </w:rPr>
        <w:tab/>
      </w:r>
      <w:r w:rsidR="002B0B70" w:rsidRPr="00F56385">
        <w:rPr>
          <w:rFonts w:cstheme="minorHAnsi"/>
          <w:b/>
          <w:i/>
          <w:lang w:val="sv-SE"/>
        </w:rPr>
        <w:tab/>
      </w:r>
      <w:r w:rsidR="002B0B70" w:rsidRPr="00F56385">
        <w:rPr>
          <w:rFonts w:cstheme="minorHAnsi"/>
          <w:b/>
          <w:i/>
          <w:lang w:val="sv-SE"/>
        </w:rPr>
        <w:tab/>
      </w:r>
      <w:r w:rsidR="002B0B70" w:rsidRPr="00F56385">
        <w:rPr>
          <w:rFonts w:cstheme="minorHAnsi"/>
          <w:b/>
          <w:i/>
          <w:lang w:val="sv-SE"/>
        </w:rPr>
        <w:tab/>
      </w:r>
      <w:r w:rsidR="002B0B70" w:rsidRPr="00F56385">
        <w:rPr>
          <w:rFonts w:cstheme="minorHAnsi"/>
          <w:b/>
          <w:i/>
          <w:lang w:val="sv-SE"/>
        </w:rPr>
        <w:tab/>
      </w:r>
      <w:r w:rsidR="002B0B70" w:rsidRPr="00F56385">
        <w:rPr>
          <w:rFonts w:cstheme="minorHAnsi"/>
          <w:b/>
          <w:i/>
          <w:lang w:val="sv-SE"/>
        </w:rPr>
        <w:tab/>
      </w:r>
      <w:r w:rsidR="001A5B7A" w:rsidRPr="00F56385">
        <w:rPr>
          <w:rFonts w:cstheme="minorHAnsi"/>
          <w:b/>
          <w:i/>
          <w:lang w:val="sv-SE"/>
        </w:rPr>
        <w:t xml:space="preserve">    </w:t>
      </w:r>
      <w:r w:rsidR="00D84E9D">
        <w:rPr>
          <w:rFonts w:cstheme="minorHAnsi"/>
          <w:b/>
          <w:i/>
          <w:lang w:val="sv-SE"/>
        </w:rPr>
        <w:t>932,66</w:t>
      </w:r>
      <w:r w:rsidR="001A5B7A" w:rsidRPr="00F56385">
        <w:rPr>
          <w:rFonts w:cstheme="minorHAnsi"/>
          <w:b/>
          <w:i/>
          <w:lang w:val="sv-SE"/>
        </w:rPr>
        <w:t xml:space="preserve"> </w:t>
      </w:r>
      <w:r w:rsidR="00B925DA" w:rsidRPr="00F56385">
        <w:rPr>
          <w:rFonts w:cstheme="minorHAnsi"/>
          <w:b/>
          <w:i/>
          <w:lang w:val="sv-SE"/>
        </w:rPr>
        <w:t>€</w:t>
      </w:r>
    </w:p>
    <w:p w14:paraId="2F21A045" w14:textId="77D1C85D" w:rsidR="00C346D8" w:rsidRPr="00F56385" w:rsidRDefault="002B0B70" w:rsidP="002B0B70">
      <w:pPr>
        <w:spacing w:after="0" w:line="240" w:lineRule="auto"/>
        <w:ind w:firstLine="720"/>
        <w:rPr>
          <w:rFonts w:cstheme="minorHAnsi"/>
          <w:lang w:val="sv-SE"/>
        </w:rPr>
      </w:pPr>
      <w:r w:rsidRPr="00F56385">
        <w:rPr>
          <w:rFonts w:cstheme="minorHAnsi"/>
          <w:lang w:val="sv-SE"/>
        </w:rPr>
        <w:t>Stanje dospjelih obveza</w:t>
      </w:r>
      <w:r w:rsidR="00332419" w:rsidRPr="00F56385">
        <w:rPr>
          <w:rFonts w:cstheme="minorHAnsi"/>
          <w:lang w:val="sv-SE"/>
        </w:rPr>
        <w:t xml:space="preserve"> na dan </w:t>
      </w:r>
      <w:r w:rsidR="00D84E9D">
        <w:rPr>
          <w:rFonts w:cstheme="minorHAnsi"/>
          <w:lang w:val="sv-SE"/>
        </w:rPr>
        <w:t>31.03.2025</w:t>
      </w:r>
      <w:r w:rsidRPr="00F56385">
        <w:rPr>
          <w:rFonts w:cstheme="minorHAnsi"/>
          <w:lang w:val="sv-SE"/>
        </w:rPr>
        <w:t>.</w:t>
      </w:r>
      <w:r w:rsidR="00712EFD" w:rsidRPr="00F56385">
        <w:rPr>
          <w:rFonts w:cstheme="minorHAnsi"/>
          <w:lang w:val="sv-SE"/>
        </w:rPr>
        <w:tab/>
      </w:r>
      <w:r w:rsidR="00712EFD" w:rsidRPr="00F56385">
        <w:rPr>
          <w:rFonts w:cstheme="minorHAnsi"/>
          <w:lang w:val="sv-SE"/>
        </w:rPr>
        <w:tab/>
      </w:r>
      <w:r w:rsidR="00712EFD" w:rsidRPr="00F56385">
        <w:rPr>
          <w:rFonts w:cstheme="minorHAnsi"/>
          <w:lang w:val="sv-SE"/>
        </w:rPr>
        <w:tab/>
      </w:r>
      <w:r w:rsidR="00712EFD" w:rsidRPr="00F56385">
        <w:rPr>
          <w:rFonts w:cstheme="minorHAnsi"/>
          <w:lang w:val="sv-SE"/>
        </w:rPr>
        <w:tab/>
      </w:r>
      <w:r w:rsidR="00D84E9D">
        <w:rPr>
          <w:rFonts w:cstheme="minorHAnsi"/>
          <w:lang w:val="sv-SE"/>
        </w:rPr>
        <w:t xml:space="preserve">         8,83</w:t>
      </w:r>
      <w:r w:rsidR="00F56DFE" w:rsidRPr="00F56385">
        <w:rPr>
          <w:rFonts w:cstheme="minorHAnsi"/>
          <w:lang w:val="sv-SE"/>
        </w:rPr>
        <w:t xml:space="preserve"> </w:t>
      </w:r>
      <w:r w:rsidR="00B925DA" w:rsidRPr="00F56385">
        <w:rPr>
          <w:rFonts w:cstheme="minorHAnsi"/>
          <w:lang w:val="sv-SE"/>
        </w:rPr>
        <w:t>€</w:t>
      </w:r>
    </w:p>
    <w:p w14:paraId="380E4CB6" w14:textId="522A6079" w:rsidR="00066E14" w:rsidRPr="00F56385" w:rsidRDefault="00066E14" w:rsidP="002B0B70">
      <w:pPr>
        <w:spacing w:after="0" w:line="240" w:lineRule="auto"/>
        <w:ind w:firstLine="720"/>
        <w:rPr>
          <w:rFonts w:cstheme="minorHAnsi"/>
          <w:lang w:val="sv-SE"/>
        </w:rPr>
      </w:pPr>
      <w:r w:rsidRPr="00F56385">
        <w:rPr>
          <w:rFonts w:cstheme="minorHAnsi"/>
          <w:lang w:val="sv-SE"/>
        </w:rPr>
        <w:t>Stanje ned</w:t>
      </w:r>
      <w:r w:rsidR="00332419" w:rsidRPr="00F56385">
        <w:rPr>
          <w:rFonts w:cstheme="minorHAnsi"/>
          <w:lang w:val="sv-SE"/>
        </w:rPr>
        <w:t xml:space="preserve">ospjelih obveza na dan </w:t>
      </w:r>
      <w:r w:rsidR="00D84E9D">
        <w:rPr>
          <w:rFonts w:cstheme="minorHAnsi"/>
          <w:lang w:val="sv-SE"/>
        </w:rPr>
        <w:t>31.03.2025.</w:t>
      </w:r>
      <w:r w:rsidR="00712EFD" w:rsidRPr="00F56385">
        <w:rPr>
          <w:rFonts w:cstheme="minorHAnsi"/>
          <w:lang w:val="sv-SE"/>
        </w:rPr>
        <w:tab/>
      </w:r>
      <w:r w:rsidR="00712EFD" w:rsidRPr="00F56385">
        <w:rPr>
          <w:rFonts w:cstheme="minorHAnsi"/>
          <w:lang w:val="sv-SE"/>
        </w:rPr>
        <w:tab/>
      </w:r>
      <w:r w:rsidR="00712EFD" w:rsidRPr="00F56385">
        <w:rPr>
          <w:rFonts w:cstheme="minorHAnsi"/>
          <w:lang w:val="sv-SE"/>
        </w:rPr>
        <w:tab/>
      </w:r>
      <w:r w:rsidR="00712EFD" w:rsidRPr="00F56385">
        <w:rPr>
          <w:rFonts w:cstheme="minorHAnsi"/>
          <w:lang w:val="sv-SE"/>
        </w:rPr>
        <w:tab/>
      </w:r>
      <w:r w:rsidR="001A5B7A" w:rsidRPr="00F56385">
        <w:rPr>
          <w:rFonts w:cstheme="minorHAnsi"/>
          <w:lang w:val="sv-SE"/>
        </w:rPr>
        <w:t xml:space="preserve">   </w:t>
      </w:r>
      <w:r w:rsidR="00BB4E37" w:rsidRPr="00F56385">
        <w:rPr>
          <w:rFonts w:cstheme="minorHAnsi"/>
          <w:lang w:val="sv-SE"/>
        </w:rPr>
        <w:t xml:space="preserve"> </w:t>
      </w:r>
      <w:r w:rsidR="00D84E9D">
        <w:rPr>
          <w:rFonts w:cstheme="minorHAnsi"/>
          <w:lang w:val="sv-SE"/>
        </w:rPr>
        <w:t>923,83</w:t>
      </w:r>
      <w:r w:rsidR="001A5B7A" w:rsidRPr="00F56385">
        <w:rPr>
          <w:rFonts w:cstheme="minorHAnsi"/>
          <w:lang w:val="sv-SE"/>
        </w:rPr>
        <w:t xml:space="preserve"> </w:t>
      </w:r>
      <w:r w:rsidR="00FD39CE">
        <w:rPr>
          <w:rFonts w:cstheme="minorHAnsi"/>
          <w:lang w:val="sv-SE"/>
        </w:rPr>
        <w:t>€</w:t>
      </w:r>
    </w:p>
    <w:p w14:paraId="17A1AD33" w14:textId="77777777" w:rsidR="00A11B46" w:rsidRDefault="00A11B46" w:rsidP="002B0B70">
      <w:pPr>
        <w:spacing w:after="0" w:line="240" w:lineRule="auto"/>
        <w:ind w:firstLine="720"/>
        <w:rPr>
          <w:rFonts w:cstheme="minorHAnsi"/>
          <w:lang w:val="sv-SE"/>
        </w:rPr>
      </w:pPr>
    </w:p>
    <w:p w14:paraId="0EE2D7C7" w14:textId="77777777" w:rsidR="00A567A7" w:rsidRPr="00F56385" w:rsidRDefault="00A567A7" w:rsidP="002B0B70">
      <w:pPr>
        <w:spacing w:after="0" w:line="240" w:lineRule="auto"/>
        <w:ind w:firstLine="720"/>
        <w:rPr>
          <w:rFonts w:cstheme="minorHAnsi"/>
          <w:lang w:val="sv-SE"/>
        </w:rPr>
      </w:pPr>
    </w:p>
    <w:p w14:paraId="0BA9B2B5" w14:textId="33F643B1" w:rsidR="00066E14" w:rsidRPr="00F56385" w:rsidRDefault="00066E14" w:rsidP="002B0B70">
      <w:pPr>
        <w:spacing w:after="0" w:line="240" w:lineRule="auto"/>
        <w:ind w:firstLine="720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t>REZULTAT POSLOVANJA</w:t>
      </w:r>
    </w:p>
    <w:p w14:paraId="08397C8F" w14:textId="77777777" w:rsidR="00066E14" w:rsidRPr="00F56385" w:rsidRDefault="00066E14" w:rsidP="002B0B70">
      <w:pPr>
        <w:spacing w:after="0" w:line="240" w:lineRule="auto"/>
        <w:ind w:firstLine="720"/>
        <w:rPr>
          <w:rFonts w:cstheme="minorHAnsi"/>
          <w:lang w:val="sv-SE"/>
        </w:rPr>
      </w:pPr>
    </w:p>
    <w:p w14:paraId="206C3346" w14:textId="1991AA26" w:rsidR="00066E14" w:rsidRPr="00F56385" w:rsidRDefault="00176161" w:rsidP="00C109CF">
      <w:pPr>
        <w:spacing w:after="0" w:line="240" w:lineRule="auto"/>
        <w:ind w:firstLine="720"/>
        <w:jc w:val="both"/>
        <w:rPr>
          <w:rFonts w:cstheme="minorHAnsi"/>
          <w:lang w:val="sv-SE"/>
        </w:rPr>
      </w:pPr>
      <w:r w:rsidRPr="00F56385">
        <w:rPr>
          <w:rFonts w:cstheme="minorHAnsi"/>
          <w:lang w:val="sv-SE"/>
        </w:rPr>
        <w:t xml:space="preserve">U razdoblju od 01.01. – </w:t>
      </w:r>
      <w:r w:rsidR="00B11D28">
        <w:rPr>
          <w:rFonts w:cstheme="minorHAnsi"/>
          <w:lang w:val="sv-SE"/>
        </w:rPr>
        <w:t>31.03.2025</w:t>
      </w:r>
      <w:r w:rsidRPr="00F56385">
        <w:rPr>
          <w:rFonts w:cstheme="minorHAnsi"/>
          <w:lang w:val="sv-SE"/>
        </w:rPr>
        <w:t xml:space="preserve">. godine ostvaren je </w:t>
      </w:r>
      <w:r w:rsidR="00CD3BDA" w:rsidRPr="00F56385">
        <w:rPr>
          <w:rFonts w:cstheme="minorHAnsi"/>
          <w:lang w:val="sv-SE"/>
        </w:rPr>
        <w:t>višak</w:t>
      </w:r>
      <w:r w:rsidRPr="00F56385">
        <w:rPr>
          <w:rFonts w:cstheme="minorHAnsi"/>
          <w:lang w:val="sv-SE"/>
        </w:rPr>
        <w:t xml:space="preserve"> prihoda poslovanja u iznosu od </w:t>
      </w:r>
      <w:r w:rsidR="00B11D28">
        <w:rPr>
          <w:rFonts w:cstheme="minorHAnsi"/>
          <w:lang w:val="sv-SE"/>
        </w:rPr>
        <w:t>6.271,07</w:t>
      </w:r>
      <w:r w:rsidR="00CD3BDA" w:rsidRPr="00F56385">
        <w:rPr>
          <w:rFonts w:cstheme="minorHAnsi"/>
          <w:lang w:val="sv-SE"/>
        </w:rPr>
        <w:t xml:space="preserve"> €</w:t>
      </w:r>
      <w:r w:rsidRPr="00F56385">
        <w:rPr>
          <w:rFonts w:cstheme="minorHAnsi"/>
          <w:lang w:val="sv-SE"/>
        </w:rPr>
        <w:t xml:space="preserve">. </w:t>
      </w:r>
    </w:p>
    <w:p w14:paraId="71F7B62E" w14:textId="1EAAC2C7" w:rsidR="00126797" w:rsidRDefault="00066E14" w:rsidP="00C109CF">
      <w:pPr>
        <w:spacing w:after="0" w:line="240" w:lineRule="auto"/>
        <w:ind w:left="720"/>
        <w:jc w:val="both"/>
        <w:rPr>
          <w:rFonts w:cstheme="minorHAnsi"/>
          <w:lang w:val="sv-SE"/>
        </w:rPr>
      </w:pPr>
      <w:r w:rsidRPr="00F56385">
        <w:rPr>
          <w:rFonts w:cstheme="minorHAnsi"/>
          <w:lang w:val="sv-SE"/>
        </w:rPr>
        <w:t xml:space="preserve">Preneseni višak iz </w:t>
      </w:r>
      <w:r w:rsidR="00471D35">
        <w:rPr>
          <w:rFonts w:cstheme="minorHAnsi"/>
          <w:lang w:val="sv-SE"/>
        </w:rPr>
        <w:t>prijašnjih</w:t>
      </w:r>
      <w:r w:rsidRPr="00F56385">
        <w:rPr>
          <w:rFonts w:cstheme="minorHAnsi"/>
          <w:lang w:val="sv-SE"/>
        </w:rPr>
        <w:t xml:space="preserve"> godina iznosi</w:t>
      </w:r>
      <w:r w:rsidR="002E1065" w:rsidRPr="00F56385">
        <w:rPr>
          <w:rFonts w:cstheme="minorHAnsi"/>
          <w:lang w:val="sv-SE"/>
        </w:rPr>
        <w:t xml:space="preserve"> </w:t>
      </w:r>
      <w:r w:rsidR="003666DA">
        <w:rPr>
          <w:rFonts w:cstheme="minorHAnsi"/>
          <w:lang w:val="sv-SE"/>
        </w:rPr>
        <w:t>3.092,65</w:t>
      </w:r>
      <w:r w:rsidR="00CD3BDA" w:rsidRPr="00F56385">
        <w:rPr>
          <w:rFonts w:cstheme="minorHAnsi"/>
          <w:lang w:val="sv-SE"/>
        </w:rPr>
        <w:t xml:space="preserve"> €</w:t>
      </w:r>
      <w:r w:rsidR="00C92A2D" w:rsidRPr="00F56385">
        <w:rPr>
          <w:rFonts w:cstheme="minorHAnsi"/>
          <w:lang w:val="sv-SE"/>
        </w:rPr>
        <w:t>,</w:t>
      </w:r>
      <w:r w:rsidR="002E1065" w:rsidRPr="00F56385">
        <w:rPr>
          <w:rFonts w:cstheme="minorHAnsi"/>
          <w:lang w:val="sv-SE"/>
        </w:rPr>
        <w:t xml:space="preserve"> tako da višak </w:t>
      </w:r>
      <w:r w:rsidR="0014209E" w:rsidRPr="00F56385">
        <w:rPr>
          <w:rFonts w:cstheme="minorHAnsi"/>
          <w:lang w:val="sv-SE"/>
        </w:rPr>
        <w:t xml:space="preserve">prihoda i primitaka raspoloživ u sljedećem razdoblju </w:t>
      </w:r>
      <w:r w:rsidR="00F56DFE" w:rsidRPr="00F56385">
        <w:rPr>
          <w:rFonts w:cstheme="minorHAnsi"/>
          <w:lang w:val="sv-SE"/>
        </w:rPr>
        <w:t xml:space="preserve">iznosi </w:t>
      </w:r>
      <w:r w:rsidR="003666DA">
        <w:rPr>
          <w:rFonts w:cstheme="minorHAnsi"/>
          <w:lang w:val="sv-SE"/>
        </w:rPr>
        <w:t>9.363,72</w:t>
      </w:r>
      <w:r w:rsidR="00CD3BDA" w:rsidRPr="00F56385">
        <w:rPr>
          <w:rFonts w:cstheme="minorHAnsi"/>
          <w:lang w:val="sv-SE"/>
        </w:rPr>
        <w:t xml:space="preserve"> €</w:t>
      </w:r>
      <w:r w:rsidR="00176161" w:rsidRPr="00F56385">
        <w:rPr>
          <w:rFonts w:cstheme="minorHAnsi"/>
          <w:lang w:val="sv-SE"/>
        </w:rPr>
        <w:t>.</w:t>
      </w:r>
    </w:p>
    <w:p w14:paraId="205632BB" w14:textId="77777777" w:rsidR="008B3608" w:rsidRPr="00F56385" w:rsidRDefault="008B3608" w:rsidP="00C109CF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4714F3ED" w14:textId="77777777" w:rsidR="00582FC0" w:rsidRDefault="00582FC0" w:rsidP="00EC5321">
      <w:pPr>
        <w:spacing w:after="0" w:line="240" w:lineRule="auto"/>
        <w:jc w:val="both"/>
        <w:rPr>
          <w:rFonts w:cstheme="minorHAnsi"/>
          <w:lang w:val="sv-SE"/>
        </w:rPr>
      </w:pPr>
    </w:p>
    <w:p w14:paraId="49063EE3" w14:textId="77777777" w:rsidR="000A0A8F" w:rsidRDefault="000A0A8F" w:rsidP="00EC5321">
      <w:pPr>
        <w:spacing w:after="0" w:line="240" w:lineRule="auto"/>
        <w:jc w:val="both"/>
        <w:rPr>
          <w:rFonts w:cstheme="minorHAnsi"/>
          <w:lang w:val="sv-SE"/>
        </w:rPr>
      </w:pPr>
    </w:p>
    <w:p w14:paraId="2697154A" w14:textId="77777777" w:rsidR="000A0A8F" w:rsidRDefault="000A0A8F" w:rsidP="00EC5321">
      <w:pPr>
        <w:spacing w:after="0" w:line="240" w:lineRule="auto"/>
        <w:jc w:val="both"/>
        <w:rPr>
          <w:rFonts w:cstheme="minorHAnsi"/>
          <w:lang w:val="sv-SE"/>
        </w:rPr>
      </w:pPr>
    </w:p>
    <w:p w14:paraId="0184646D" w14:textId="77777777" w:rsidR="000A0A8F" w:rsidRDefault="000A0A8F" w:rsidP="00EC5321">
      <w:pPr>
        <w:spacing w:after="0" w:line="240" w:lineRule="auto"/>
        <w:jc w:val="both"/>
        <w:rPr>
          <w:rFonts w:cstheme="minorHAnsi"/>
          <w:lang w:val="sv-SE"/>
        </w:rPr>
      </w:pPr>
    </w:p>
    <w:p w14:paraId="75BC11B7" w14:textId="132AE492" w:rsidR="00126797" w:rsidRPr="00F56385" w:rsidRDefault="00D52EC0" w:rsidP="00D52EC0">
      <w:pPr>
        <w:spacing w:after="0" w:line="240" w:lineRule="auto"/>
        <w:rPr>
          <w:rFonts w:cstheme="minorHAnsi"/>
          <w:b/>
          <w:lang w:val="sv-SE"/>
        </w:rPr>
      </w:pPr>
      <w:r w:rsidRPr="00F56385">
        <w:rPr>
          <w:rFonts w:cstheme="minorHAnsi"/>
          <w:b/>
          <w:lang w:val="sv-SE"/>
        </w:rPr>
        <w:lastRenderedPageBreak/>
        <w:t xml:space="preserve">              </w:t>
      </w:r>
      <w:r w:rsidR="00126797" w:rsidRPr="00F56385">
        <w:rPr>
          <w:rFonts w:cstheme="minorHAnsi"/>
          <w:b/>
          <w:lang w:val="sv-SE"/>
        </w:rPr>
        <w:t>BILJEŠKE UZ OBRAZAC PR-RAS</w:t>
      </w:r>
    </w:p>
    <w:p w14:paraId="4B00951D" w14:textId="77777777" w:rsidR="00126797" w:rsidRPr="00F56385" w:rsidRDefault="00126797" w:rsidP="002B0B70">
      <w:pPr>
        <w:spacing w:after="0" w:line="240" w:lineRule="auto"/>
        <w:ind w:firstLine="720"/>
        <w:rPr>
          <w:rFonts w:cstheme="minorHAnsi"/>
          <w:lang w:val="sv-SE"/>
        </w:rPr>
      </w:pPr>
    </w:p>
    <w:p w14:paraId="405D05A4" w14:textId="1D1D978D" w:rsidR="00306929" w:rsidRPr="00F56385" w:rsidRDefault="00D365F4" w:rsidP="00306929">
      <w:pPr>
        <w:spacing w:after="0" w:line="240" w:lineRule="auto"/>
        <w:ind w:left="69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u w:val="single"/>
          <w:lang w:val="sv-SE"/>
        </w:rPr>
        <w:t xml:space="preserve">Bilješka br. </w:t>
      </w:r>
      <w:r w:rsidR="00126B98" w:rsidRPr="00F56385">
        <w:rPr>
          <w:rFonts w:cstheme="minorHAnsi"/>
          <w:i/>
          <w:u w:val="single"/>
          <w:lang w:val="sv-SE"/>
        </w:rPr>
        <w:t>1</w:t>
      </w:r>
      <w:r w:rsidRPr="00F56385">
        <w:rPr>
          <w:rFonts w:cstheme="minorHAnsi"/>
          <w:i/>
          <w:u w:val="single"/>
          <w:lang w:val="sv-SE"/>
        </w:rPr>
        <w:t xml:space="preserve"> – ŠIFRA </w:t>
      </w:r>
      <w:r w:rsidR="004A0F7E">
        <w:rPr>
          <w:rFonts w:cstheme="minorHAnsi"/>
          <w:i/>
          <w:u w:val="single"/>
          <w:lang w:val="sv-SE"/>
        </w:rPr>
        <w:t>6362</w:t>
      </w:r>
      <w:r w:rsidRPr="00F56385">
        <w:rPr>
          <w:rFonts w:cstheme="minorHAnsi"/>
          <w:lang w:val="sv-SE"/>
        </w:rPr>
        <w:t xml:space="preserve"> – </w:t>
      </w:r>
      <w:r w:rsidR="004A0F7E">
        <w:rPr>
          <w:rFonts w:cstheme="minorHAnsi"/>
          <w:b/>
          <w:bCs/>
          <w:i/>
          <w:iCs/>
          <w:u w:val="single"/>
          <w:lang w:val="sv-SE"/>
        </w:rPr>
        <w:t>Kapitalne pomoći proračunskim korisnicima iz proračuna koji im nije nadležan</w:t>
      </w:r>
      <w:r w:rsidR="00DE26D1" w:rsidRPr="00F56385">
        <w:rPr>
          <w:rFonts w:cstheme="minorHAnsi"/>
          <w:b/>
          <w:bCs/>
          <w:i/>
          <w:iCs/>
          <w:u w:val="single"/>
          <w:lang w:val="sv-SE"/>
        </w:rPr>
        <w:t xml:space="preserve"> </w:t>
      </w:r>
      <w:r w:rsidR="00DE26D1" w:rsidRPr="00F56385">
        <w:rPr>
          <w:rFonts w:cstheme="minorHAnsi"/>
          <w:lang w:val="sv-SE"/>
        </w:rPr>
        <w:t xml:space="preserve">– </w:t>
      </w:r>
      <w:r w:rsidR="004A0F7E">
        <w:rPr>
          <w:rFonts w:cstheme="minorHAnsi"/>
          <w:lang w:val="sv-SE"/>
        </w:rPr>
        <w:t>odnosi se na kapitalne pomoći od Ministarstva kulture i medija koji je ove godine iznosio 6.460,00 € dok je prošle godine iznosio 0,00 € ( Ministarstvo je prošle godine uplati</w:t>
      </w:r>
      <w:r w:rsidR="008C0B50">
        <w:rPr>
          <w:rFonts w:cstheme="minorHAnsi"/>
          <w:lang w:val="sv-SE"/>
        </w:rPr>
        <w:t>l</w:t>
      </w:r>
      <w:r w:rsidR="004A0F7E">
        <w:rPr>
          <w:rFonts w:cstheme="minorHAnsi"/>
          <w:lang w:val="sv-SE"/>
        </w:rPr>
        <w:t>o sredstva u II. kvartalu 2024.g. ).</w:t>
      </w:r>
    </w:p>
    <w:p w14:paraId="51D7AB0B" w14:textId="77777777" w:rsidR="00E44329" w:rsidRPr="00F56385" w:rsidRDefault="00E44329" w:rsidP="00306929">
      <w:pPr>
        <w:spacing w:after="0" w:line="240" w:lineRule="auto"/>
        <w:ind w:left="690"/>
        <w:jc w:val="both"/>
        <w:rPr>
          <w:rFonts w:cstheme="minorHAnsi"/>
          <w:lang w:val="sv-SE"/>
        </w:rPr>
      </w:pPr>
    </w:p>
    <w:p w14:paraId="292C8EE7" w14:textId="0B5851FA" w:rsidR="00E44329" w:rsidRPr="00F56385" w:rsidRDefault="00E44329" w:rsidP="00306929">
      <w:pPr>
        <w:spacing w:after="0" w:line="240" w:lineRule="auto"/>
        <w:ind w:left="69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iCs/>
          <w:u w:val="single"/>
          <w:lang w:val="sv-SE"/>
        </w:rPr>
        <w:t xml:space="preserve">Bilješka br. 2 – ŠIFRA </w:t>
      </w:r>
      <w:r w:rsidR="00FC3A9A">
        <w:rPr>
          <w:rFonts w:cstheme="minorHAnsi"/>
          <w:i/>
          <w:iCs/>
          <w:u w:val="single"/>
          <w:lang w:val="sv-SE"/>
        </w:rPr>
        <w:t>6526</w:t>
      </w:r>
      <w:r w:rsidRPr="00F56385">
        <w:rPr>
          <w:rFonts w:cstheme="minorHAnsi"/>
          <w:i/>
          <w:iCs/>
          <w:u w:val="single"/>
          <w:lang w:val="sv-SE"/>
        </w:rPr>
        <w:t xml:space="preserve"> – </w:t>
      </w:r>
      <w:r w:rsidR="00FC3A9A">
        <w:rPr>
          <w:rFonts w:cstheme="minorHAnsi"/>
          <w:b/>
          <w:bCs/>
          <w:i/>
          <w:iCs/>
          <w:u w:val="single"/>
          <w:lang w:val="sv-SE"/>
        </w:rPr>
        <w:t>Ostali nespomenuti prihodi</w:t>
      </w:r>
      <w:r w:rsidRPr="00F56385">
        <w:rPr>
          <w:rFonts w:cstheme="minorHAnsi"/>
          <w:lang w:val="sv-SE"/>
        </w:rPr>
        <w:t xml:space="preserve"> – u odnosu na prošlu godinu </w:t>
      </w:r>
      <w:r w:rsidR="00FC3A9A">
        <w:rPr>
          <w:rFonts w:cstheme="minorHAnsi"/>
          <w:lang w:val="sv-SE"/>
        </w:rPr>
        <w:t>prihodi su povećani za 10,1 %, a povećanje se odnosi na prihode od upisnina, zakasnina i obnove članstva i usluge tiskanja.</w:t>
      </w:r>
    </w:p>
    <w:p w14:paraId="4435A7A2" w14:textId="77777777" w:rsidR="00E160EA" w:rsidRPr="00F56385" w:rsidRDefault="00E160EA" w:rsidP="00306929">
      <w:pPr>
        <w:spacing w:after="0" w:line="240" w:lineRule="auto"/>
        <w:ind w:left="690"/>
        <w:jc w:val="both"/>
        <w:rPr>
          <w:rFonts w:cstheme="minorHAnsi"/>
          <w:lang w:val="sv-SE"/>
        </w:rPr>
      </w:pPr>
    </w:p>
    <w:p w14:paraId="3B6232E8" w14:textId="031CE487" w:rsidR="00E160EA" w:rsidRDefault="00E160EA" w:rsidP="00306929">
      <w:pPr>
        <w:spacing w:after="0" w:line="240" w:lineRule="auto"/>
        <w:ind w:left="69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iCs/>
          <w:u w:val="single"/>
          <w:lang w:val="sv-SE"/>
        </w:rPr>
        <w:t xml:space="preserve">Bilješka br. 3 – ŠIFRA </w:t>
      </w:r>
      <w:r w:rsidR="00FC3A9A">
        <w:rPr>
          <w:rFonts w:cstheme="minorHAnsi"/>
          <w:i/>
          <w:iCs/>
          <w:u w:val="single"/>
          <w:lang w:val="sv-SE"/>
        </w:rPr>
        <w:t>6711</w:t>
      </w:r>
      <w:r w:rsidRPr="00F56385">
        <w:rPr>
          <w:rFonts w:cstheme="minorHAnsi"/>
          <w:i/>
          <w:iCs/>
          <w:u w:val="single"/>
          <w:lang w:val="sv-SE"/>
        </w:rPr>
        <w:t xml:space="preserve"> – </w:t>
      </w:r>
      <w:r w:rsidR="00FC3A9A">
        <w:rPr>
          <w:rFonts w:cstheme="minorHAnsi"/>
          <w:b/>
          <w:bCs/>
          <w:i/>
          <w:iCs/>
          <w:u w:val="single"/>
          <w:lang w:val="sv-SE"/>
        </w:rPr>
        <w:t>Prihodi nadležnog proračuna za financiranje rashoda poslovanja</w:t>
      </w:r>
      <w:r w:rsidR="008B11A5" w:rsidRPr="00F56385">
        <w:rPr>
          <w:rFonts w:cstheme="minorHAnsi"/>
          <w:lang w:val="sv-SE"/>
        </w:rPr>
        <w:t xml:space="preserve"> - u odnosu na prošlu godinu </w:t>
      </w:r>
      <w:r w:rsidR="00FC3A9A">
        <w:rPr>
          <w:rFonts w:cstheme="minorHAnsi"/>
          <w:lang w:val="sv-SE"/>
        </w:rPr>
        <w:t>prihodi su povećani za 22,4 % zbog većih rashoda za zaposlene i materijalnih rashoda.</w:t>
      </w:r>
    </w:p>
    <w:p w14:paraId="0C4CB3A3" w14:textId="77777777" w:rsidR="00FC3A9A" w:rsidRDefault="00FC3A9A" w:rsidP="00306929">
      <w:pPr>
        <w:spacing w:after="0" w:line="240" w:lineRule="auto"/>
        <w:ind w:left="690"/>
        <w:jc w:val="both"/>
        <w:rPr>
          <w:rFonts w:cstheme="minorHAnsi"/>
          <w:lang w:val="sv-SE"/>
        </w:rPr>
      </w:pPr>
    </w:p>
    <w:p w14:paraId="34D6FE45" w14:textId="6965DF36" w:rsidR="00FC3A9A" w:rsidRDefault="00FC3A9A" w:rsidP="00FC3A9A">
      <w:pPr>
        <w:spacing w:after="0" w:line="240" w:lineRule="auto"/>
        <w:ind w:left="69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iCs/>
          <w:u w:val="single"/>
          <w:lang w:val="sv-SE"/>
        </w:rPr>
        <w:t xml:space="preserve">Bilješka br. </w:t>
      </w:r>
      <w:r>
        <w:rPr>
          <w:rFonts w:cstheme="minorHAnsi"/>
          <w:i/>
          <w:iCs/>
          <w:u w:val="single"/>
          <w:lang w:val="sv-SE"/>
        </w:rPr>
        <w:t>4</w:t>
      </w:r>
      <w:r w:rsidRPr="00F56385">
        <w:rPr>
          <w:rFonts w:cstheme="minorHAnsi"/>
          <w:i/>
          <w:iCs/>
          <w:u w:val="single"/>
          <w:lang w:val="sv-SE"/>
        </w:rPr>
        <w:t xml:space="preserve"> – ŠIFRA </w:t>
      </w:r>
      <w:r>
        <w:rPr>
          <w:rFonts w:cstheme="minorHAnsi"/>
          <w:i/>
          <w:iCs/>
          <w:u w:val="single"/>
          <w:lang w:val="sv-SE"/>
        </w:rPr>
        <w:t>6712</w:t>
      </w:r>
      <w:r w:rsidRPr="00F56385">
        <w:rPr>
          <w:rFonts w:cstheme="minorHAnsi"/>
          <w:i/>
          <w:iCs/>
          <w:u w:val="single"/>
          <w:lang w:val="sv-SE"/>
        </w:rPr>
        <w:t xml:space="preserve"> – </w:t>
      </w:r>
      <w:r>
        <w:rPr>
          <w:rFonts w:cstheme="minorHAnsi"/>
          <w:b/>
          <w:bCs/>
          <w:i/>
          <w:iCs/>
          <w:u w:val="single"/>
          <w:lang w:val="sv-SE"/>
        </w:rPr>
        <w:t xml:space="preserve">Prihodi nadležnog proračuna za financiranje rashoda za nabavu nefinancijske imovine </w:t>
      </w:r>
      <w:r w:rsidRPr="00F56385">
        <w:rPr>
          <w:rFonts w:cstheme="minorHAnsi"/>
          <w:lang w:val="sv-SE"/>
        </w:rPr>
        <w:t xml:space="preserve">- u odnosu na prošlu godinu </w:t>
      </w:r>
      <w:r>
        <w:rPr>
          <w:rFonts w:cstheme="minorHAnsi"/>
          <w:lang w:val="sv-SE"/>
        </w:rPr>
        <w:t xml:space="preserve">prihodi su povećani za 59,3 % zbog </w:t>
      </w:r>
      <w:r w:rsidR="00C62CC8">
        <w:rPr>
          <w:rFonts w:cstheme="minorHAnsi"/>
          <w:lang w:val="sv-SE"/>
        </w:rPr>
        <w:t>veće nabave knjiga za knjižnicu.</w:t>
      </w:r>
    </w:p>
    <w:p w14:paraId="5269E473" w14:textId="77777777" w:rsidR="00FC3A9A" w:rsidRDefault="00FC3A9A" w:rsidP="00306929">
      <w:pPr>
        <w:spacing w:after="0" w:line="240" w:lineRule="auto"/>
        <w:ind w:left="690"/>
        <w:jc w:val="both"/>
        <w:rPr>
          <w:rFonts w:cstheme="minorHAnsi"/>
          <w:lang w:val="sv-SE"/>
        </w:rPr>
      </w:pPr>
    </w:p>
    <w:p w14:paraId="24C04099" w14:textId="1785A3C9" w:rsidR="00625A82" w:rsidRPr="00F56385" w:rsidRDefault="00625A82" w:rsidP="00625A82">
      <w:pPr>
        <w:spacing w:after="0" w:line="240" w:lineRule="auto"/>
        <w:ind w:left="72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iCs/>
          <w:u w:val="single"/>
          <w:lang w:val="sv-SE"/>
        </w:rPr>
        <w:t xml:space="preserve">Bilješka br. </w:t>
      </w:r>
      <w:r>
        <w:rPr>
          <w:rFonts w:cstheme="minorHAnsi"/>
          <w:i/>
          <w:iCs/>
          <w:u w:val="single"/>
          <w:lang w:val="sv-SE"/>
        </w:rPr>
        <w:t>5</w:t>
      </w:r>
      <w:r w:rsidRPr="00F56385">
        <w:rPr>
          <w:rFonts w:cstheme="minorHAnsi"/>
          <w:i/>
          <w:iCs/>
          <w:u w:val="single"/>
          <w:lang w:val="sv-SE"/>
        </w:rPr>
        <w:t xml:space="preserve"> - ŠIFRA </w:t>
      </w:r>
      <w:r>
        <w:rPr>
          <w:rFonts w:cstheme="minorHAnsi"/>
          <w:i/>
          <w:iCs/>
          <w:u w:val="single"/>
          <w:lang w:val="sv-SE"/>
        </w:rPr>
        <w:t>3111</w:t>
      </w:r>
      <w:r w:rsidRPr="00F56385">
        <w:rPr>
          <w:rFonts w:cstheme="minorHAnsi"/>
          <w:i/>
          <w:iCs/>
          <w:u w:val="single"/>
          <w:lang w:val="sv-SE"/>
        </w:rPr>
        <w:t xml:space="preserve"> – </w:t>
      </w:r>
      <w:r>
        <w:rPr>
          <w:rFonts w:cstheme="minorHAnsi"/>
          <w:b/>
          <w:bCs/>
          <w:i/>
          <w:iCs/>
          <w:u w:val="single"/>
          <w:lang w:val="sv-SE"/>
        </w:rPr>
        <w:t>Plaće za redovan rad</w:t>
      </w:r>
      <w:r w:rsidRPr="00F56385">
        <w:rPr>
          <w:rFonts w:cstheme="minorHAnsi"/>
          <w:b/>
          <w:bCs/>
          <w:i/>
          <w:iCs/>
          <w:u w:val="single"/>
          <w:lang w:val="sv-SE"/>
        </w:rPr>
        <w:t xml:space="preserve"> – </w:t>
      </w:r>
      <w:r w:rsidRPr="00F56385">
        <w:rPr>
          <w:rFonts w:cstheme="minorHAnsi"/>
          <w:lang w:val="sv-SE"/>
        </w:rPr>
        <w:t xml:space="preserve">u odnosu na prošlu godinu rashodi su </w:t>
      </w:r>
      <w:r>
        <w:rPr>
          <w:rFonts w:cstheme="minorHAnsi"/>
          <w:lang w:val="sv-SE"/>
        </w:rPr>
        <w:t>povećani za 33,5 %</w:t>
      </w:r>
      <w:r w:rsidR="00023E41">
        <w:rPr>
          <w:rFonts w:cstheme="minorHAnsi"/>
          <w:lang w:val="sv-SE"/>
        </w:rPr>
        <w:t xml:space="preserve"> </w:t>
      </w:r>
      <w:r w:rsidR="00B352BB">
        <w:rPr>
          <w:rFonts w:cstheme="minorHAnsi"/>
          <w:lang w:val="sv-SE"/>
        </w:rPr>
        <w:t>zbog povećanja plaće djelatnicama knjižnice.</w:t>
      </w:r>
    </w:p>
    <w:p w14:paraId="75AFBCC4" w14:textId="77777777" w:rsidR="00625A82" w:rsidRDefault="00625A82" w:rsidP="00306929">
      <w:pPr>
        <w:spacing w:after="0" w:line="240" w:lineRule="auto"/>
        <w:ind w:left="690"/>
        <w:jc w:val="both"/>
        <w:rPr>
          <w:rFonts w:cstheme="minorHAnsi"/>
          <w:lang w:val="sv-SE"/>
        </w:rPr>
      </w:pPr>
    </w:p>
    <w:p w14:paraId="2F75DC26" w14:textId="77777777" w:rsidR="00B352BB" w:rsidRPr="00F56385" w:rsidRDefault="00204D2E" w:rsidP="00B352BB">
      <w:pPr>
        <w:spacing w:after="0" w:line="240" w:lineRule="auto"/>
        <w:ind w:left="720"/>
        <w:jc w:val="both"/>
        <w:rPr>
          <w:rFonts w:cstheme="minorHAnsi"/>
          <w:lang w:val="sv-SE"/>
        </w:rPr>
      </w:pPr>
      <w:bookmarkStart w:id="0" w:name="_Hlk194932139"/>
      <w:r w:rsidRPr="00F56385">
        <w:rPr>
          <w:rFonts w:cstheme="minorHAnsi"/>
          <w:i/>
          <w:iCs/>
          <w:u w:val="single"/>
          <w:lang w:val="sv-SE"/>
        </w:rPr>
        <w:t xml:space="preserve">Bilješka br. </w:t>
      </w:r>
      <w:r w:rsidR="00B352BB">
        <w:rPr>
          <w:rFonts w:cstheme="minorHAnsi"/>
          <w:i/>
          <w:iCs/>
          <w:u w:val="single"/>
          <w:lang w:val="sv-SE"/>
        </w:rPr>
        <w:t>6</w:t>
      </w:r>
      <w:r w:rsidRPr="00F56385">
        <w:rPr>
          <w:rFonts w:cstheme="minorHAnsi"/>
          <w:i/>
          <w:iCs/>
          <w:u w:val="single"/>
          <w:lang w:val="sv-SE"/>
        </w:rPr>
        <w:t xml:space="preserve"> -</w:t>
      </w:r>
      <w:r w:rsidR="0068180C" w:rsidRPr="00F56385">
        <w:rPr>
          <w:rFonts w:cstheme="minorHAnsi"/>
          <w:i/>
          <w:iCs/>
          <w:u w:val="single"/>
          <w:lang w:val="sv-SE"/>
        </w:rPr>
        <w:t xml:space="preserve"> </w:t>
      </w:r>
      <w:r w:rsidRPr="00F56385">
        <w:rPr>
          <w:rFonts w:cstheme="minorHAnsi"/>
          <w:i/>
          <w:iCs/>
          <w:u w:val="single"/>
          <w:lang w:val="sv-SE"/>
        </w:rPr>
        <w:t xml:space="preserve">ŠIFRA </w:t>
      </w:r>
      <w:r w:rsidR="00B352BB">
        <w:rPr>
          <w:rFonts w:cstheme="minorHAnsi"/>
          <w:i/>
          <w:iCs/>
          <w:u w:val="single"/>
          <w:lang w:val="sv-SE"/>
        </w:rPr>
        <w:t>3132</w:t>
      </w:r>
      <w:r w:rsidR="00231B55" w:rsidRPr="00F56385">
        <w:rPr>
          <w:rFonts w:cstheme="minorHAnsi"/>
          <w:i/>
          <w:iCs/>
          <w:u w:val="single"/>
          <w:lang w:val="sv-SE"/>
        </w:rPr>
        <w:t xml:space="preserve"> – </w:t>
      </w:r>
      <w:r w:rsidR="00B352BB">
        <w:rPr>
          <w:rFonts w:cstheme="minorHAnsi"/>
          <w:b/>
          <w:bCs/>
          <w:i/>
          <w:iCs/>
          <w:u w:val="single"/>
          <w:lang w:val="sv-SE"/>
        </w:rPr>
        <w:t>Doprinosi za obvezno zdravstveno osiguranje</w:t>
      </w:r>
      <w:r w:rsidR="00F835C7" w:rsidRPr="00F56385">
        <w:rPr>
          <w:rFonts w:cstheme="minorHAnsi"/>
          <w:b/>
          <w:bCs/>
          <w:i/>
          <w:iCs/>
          <w:u w:val="single"/>
          <w:lang w:val="sv-SE"/>
        </w:rPr>
        <w:t xml:space="preserve"> – </w:t>
      </w:r>
      <w:r w:rsidR="00F835C7" w:rsidRPr="00F56385">
        <w:rPr>
          <w:rFonts w:cstheme="minorHAnsi"/>
          <w:lang w:val="sv-SE"/>
        </w:rPr>
        <w:t xml:space="preserve">u odnosu na prošlu godinu rashodi su </w:t>
      </w:r>
      <w:r w:rsidR="00B352BB">
        <w:rPr>
          <w:rFonts w:cstheme="minorHAnsi"/>
          <w:lang w:val="sv-SE"/>
        </w:rPr>
        <w:t>povećani 33,5 % zbog povećanja plaće djelatnicama knjižnice.</w:t>
      </w:r>
    </w:p>
    <w:p w14:paraId="7167A65D" w14:textId="578B612A" w:rsidR="00204D2E" w:rsidRPr="00F56385" w:rsidRDefault="00204D2E" w:rsidP="00DE26D1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bookmarkEnd w:id="0"/>
    <w:p w14:paraId="4D186936" w14:textId="741BBA39" w:rsidR="00F835C7" w:rsidRPr="00F56385" w:rsidRDefault="00F835C7" w:rsidP="00DE26D1">
      <w:pPr>
        <w:spacing w:after="0" w:line="240" w:lineRule="auto"/>
        <w:ind w:left="72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iCs/>
          <w:u w:val="single"/>
          <w:lang w:val="sv-SE"/>
        </w:rPr>
        <w:t xml:space="preserve">Bilješka br. </w:t>
      </w:r>
      <w:r w:rsidR="00B352BB">
        <w:rPr>
          <w:rFonts w:cstheme="minorHAnsi"/>
          <w:i/>
          <w:iCs/>
          <w:u w:val="single"/>
          <w:lang w:val="sv-SE"/>
        </w:rPr>
        <w:t>7</w:t>
      </w:r>
      <w:r w:rsidRPr="00F56385">
        <w:rPr>
          <w:rFonts w:cstheme="minorHAnsi"/>
          <w:i/>
          <w:iCs/>
          <w:u w:val="single"/>
          <w:lang w:val="sv-SE"/>
        </w:rPr>
        <w:t xml:space="preserve"> – ŠIFRA 3211 – </w:t>
      </w:r>
      <w:r w:rsidRPr="00F56385">
        <w:rPr>
          <w:rFonts w:cstheme="minorHAnsi"/>
          <w:b/>
          <w:bCs/>
          <w:i/>
          <w:iCs/>
          <w:u w:val="single"/>
          <w:lang w:val="sv-SE"/>
        </w:rPr>
        <w:t>Službena putovanja</w:t>
      </w:r>
      <w:r w:rsidRPr="00F56385">
        <w:rPr>
          <w:rFonts w:cstheme="minorHAnsi"/>
          <w:i/>
          <w:iCs/>
          <w:u w:val="single"/>
          <w:lang w:val="sv-SE"/>
        </w:rPr>
        <w:t xml:space="preserve"> </w:t>
      </w:r>
      <w:r w:rsidRPr="00F56385">
        <w:rPr>
          <w:rFonts w:cstheme="minorHAnsi"/>
          <w:lang w:val="sv-SE"/>
        </w:rPr>
        <w:t xml:space="preserve">– u odnosu na prošlu godinu rashodi su </w:t>
      </w:r>
      <w:r w:rsidR="00B352BB">
        <w:rPr>
          <w:rFonts w:cstheme="minorHAnsi"/>
          <w:lang w:val="sv-SE"/>
        </w:rPr>
        <w:t xml:space="preserve">smanjeni za </w:t>
      </w:r>
      <w:r w:rsidR="006D7B05">
        <w:rPr>
          <w:rFonts w:cstheme="minorHAnsi"/>
          <w:lang w:val="sv-SE"/>
        </w:rPr>
        <w:t>43,5</w:t>
      </w:r>
      <w:r w:rsidR="00B352BB">
        <w:rPr>
          <w:rFonts w:cstheme="minorHAnsi"/>
          <w:lang w:val="sv-SE"/>
        </w:rPr>
        <w:t xml:space="preserve"> </w:t>
      </w:r>
      <w:r w:rsidRPr="00F56385">
        <w:rPr>
          <w:rFonts w:cstheme="minorHAnsi"/>
          <w:lang w:val="sv-SE"/>
        </w:rPr>
        <w:t xml:space="preserve">%, </w:t>
      </w:r>
      <w:r w:rsidR="00B352BB">
        <w:rPr>
          <w:rFonts w:cstheme="minorHAnsi"/>
          <w:lang w:val="sv-SE"/>
        </w:rPr>
        <w:t>zbog manjeg broja odlazaka na službeno putovanje</w:t>
      </w:r>
      <w:r w:rsidR="006B3017" w:rsidRPr="00F56385">
        <w:rPr>
          <w:rFonts w:cstheme="minorHAnsi"/>
          <w:lang w:val="sv-SE"/>
        </w:rPr>
        <w:t xml:space="preserve"> (</w:t>
      </w:r>
      <w:r w:rsidR="00B352BB">
        <w:rPr>
          <w:rFonts w:cstheme="minorHAnsi"/>
          <w:lang w:val="sv-SE"/>
        </w:rPr>
        <w:t xml:space="preserve"> </w:t>
      </w:r>
      <w:r w:rsidR="00503FFB" w:rsidRPr="00F56385">
        <w:rPr>
          <w:rFonts w:cstheme="minorHAnsi"/>
          <w:lang w:val="sv-SE"/>
        </w:rPr>
        <w:t xml:space="preserve">otkup </w:t>
      </w:r>
      <w:r w:rsidR="00B352BB">
        <w:rPr>
          <w:rFonts w:cstheme="minorHAnsi"/>
          <w:lang w:val="sv-SE"/>
        </w:rPr>
        <w:t xml:space="preserve">knjiga </w:t>
      </w:r>
      <w:r w:rsidR="00503FFB" w:rsidRPr="00F56385">
        <w:rPr>
          <w:rFonts w:cstheme="minorHAnsi"/>
          <w:lang w:val="sv-SE"/>
        </w:rPr>
        <w:t>Ministarstvo kulture ).</w:t>
      </w:r>
    </w:p>
    <w:p w14:paraId="66411F33" w14:textId="77777777" w:rsidR="00503FFB" w:rsidRPr="00F56385" w:rsidRDefault="00503FFB" w:rsidP="00DE26D1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7E63F55B" w14:textId="057C5DD9" w:rsidR="00503FFB" w:rsidRPr="00F56385" w:rsidRDefault="00503FFB" w:rsidP="00DE26D1">
      <w:pPr>
        <w:spacing w:after="0" w:line="240" w:lineRule="auto"/>
        <w:ind w:left="72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iCs/>
          <w:u w:val="single"/>
          <w:lang w:val="sv-SE"/>
        </w:rPr>
        <w:t xml:space="preserve">Bilješka br. </w:t>
      </w:r>
      <w:r w:rsidR="00B352BB">
        <w:rPr>
          <w:rFonts w:cstheme="minorHAnsi"/>
          <w:i/>
          <w:iCs/>
          <w:u w:val="single"/>
          <w:lang w:val="sv-SE"/>
        </w:rPr>
        <w:t>8</w:t>
      </w:r>
      <w:r w:rsidRPr="00F56385">
        <w:rPr>
          <w:rFonts w:cstheme="minorHAnsi"/>
          <w:i/>
          <w:iCs/>
          <w:u w:val="single"/>
          <w:lang w:val="sv-SE"/>
        </w:rPr>
        <w:t xml:space="preserve"> – ŠIFRA 3212 – </w:t>
      </w:r>
      <w:r w:rsidRPr="00F56385">
        <w:rPr>
          <w:rFonts w:cstheme="minorHAnsi"/>
          <w:b/>
          <w:bCs/>
          <w:i/>
          <w:iCs/>
          <w:u w:val="single"/>
          <w:lang w:val="sv-SE"/>
        </w:rPr>
        <w:t>Naknade za prijevoz, za rad na terenu i odvojeni život</w:t>
      </w:r>
      <w:r w:rsidRPr="00F56385">
        <w:rPr>
          <w:rFonts w:cstheme="minorHAnsi"/>
          <w:lang w:val="sv-SE"/>
        </w:rPr>
        <w:t xml:space="preserve"> – u odnosu na prošlu godinu rashodi su smanjeni za </w:t>
      </w:r>
      <w:r w:rsidR="006D7B05">
        <w:rPr>
          <w:rFonts w:cstheme="minorHAnsi"/>
          <w:lang w:val="sv-SE"/>
        </w:rPr>
        <w:t>56,8</w:t>
      </w:r>
      <w:r w:rsidRPr="00F56385">
        <w:rPr>
          <w:rFonts w:cstheme="minorHAnsi"/>
          <w:lang w:val="sv-SE"/>
        </w:rPr>
        <w:t xml:space="preserve"> % zbog manje naknade za prijevoz djelatnice koja je promijenila prebivalište.</w:t>
      </w:r>
    </w:p>
    <w:p w14:paraId="23E8A840" w14:textId="77777777" w:rsidR="00D31ED3" w:rsidRPr="00F56385" w:rsidRDefault="00D31ED3" w:rsidP="00DE26D1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3FE98779" w14:textId="109DBAC7" w:rsidR="00FF6AE8" w:rsidRPr="00F56385" w:rsidRDefault="00FF6AE8" w:rsidP="00F835C7">
      <w:pPr>
        <w:spacing w:after="0" w:line="240" w:lineRule="auto"/>
        <w:ind w:left="72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iCs/>
          <w:u w:val="single"/>
          <w:lang w:val="sv-SE"/>
        </w:rPr>
        <w:t xml:space="preserve">Bilješka br. </w:t>
      </w:r>
      <w:r w:rsidR="00607107" w:rsidRPr="00F56385">
        <w:rPr>
          <w:rFonts w:cstheme="minorHAnsi"/>
          <w:i/>
          <w:iCs/>
          <w:u w:val="single"/>
          <w:lang w:val="sv-SE"/>
        </w:rPr>
        <w:t>9</w:t>
      </w:r>
      <w:r w:rsidRPr="00F56385">
        <w:rPr>
          <w:rFonts w:cstheme="minorHAnsi"/>
          <w:i/>
          <w:iCs/>
          <w:u w:val="single"/>
          <w:lang w:val="sv-SE"/>
        </w:rPr>
        <w:t xml:space="preserve"> – ŠIFRA 3225 – </w:t>
      </w:r>
      <w:r w:rsidRPr="00F56385">
        <w:rPr>
          <w:rFonts w:cstheme="minorHAnsi"/>
          <w:b/>
          <w:bCs/>
          <w:i/>
          <w:iCs/>
          <w:u w:val="single"/>
          <w:lang w:val="sv-SE"/>
        </w:rPr>
        <w:t xml:space="preserve">Sitni inventar i auto gume – </w:t>
      </w:r>
      <w:r w:rsidRPr="00F56385">
        <w:rPr>
          <w:rFonts w:cstheme="minorHAnsi"/>
          <w:lang w:val="sv-SE"/>
        </w:rPr>
        <w:t xml:space="preserve">u odnosu na prošlu godinu </w:t>
      </w:r>
      <w:r w:rsidR="008960E7">
        <w:rPr>
          <w:rFonts w:cstheme="minorHAnsi"/>
          <w:lang w:val="sv-SE"/>
        </w:rPr>
        <w:t xml:space="preserve">rashodi su smanjeni za </w:t>
      </w:r>
      <w:r w:rsidR="006D7B05">
        <w:rPr>
          <w:rFonts w:cstheme="minorHAnsi"/>
          <w:lang w:val="sv-SE"/>
        </w:rPr>
        <w:t>87,4</w:t>
      </w:r>
      <w:r w:rsidR="008960E7">
        <w:rPr>
          <w:rFonts w:cstheme="minorHAnsi"/>
          <w:lang w:val="sv-SE"/>
        </w:rPr>
        <w:t xml:space="preserve"> % jer su u istom razdoblju prošle godine bila veća ulaganja u sitni inventar ( </w:t>
      </w:r>
      <w:r w:rsidR="00337808" w:rsidRPr="00F56385">
        <w:rPr>
          <w:rFonts w:cstheme="minorHAnsi"/>
          <w:lang w:val="sv-SE"/>
        </w:rPr>
        <w:t>za nabavu igračaka za djecu i plexiglas stakla za potrebe izložbe slika</w:t>
      </w:r>
      <w:r w:rsidR="008960E7">
        <w:rPr>
          <w:rFonts w:cstheme="minorHAnsi"/>
          <w:lang w:val="sv-SE"/>
        </w:rPr>
        <w:t xml:space="preserve"> ).</w:t>
      </w:r>
    </w:p>
    <w:p w14:paraId="3C4C5283" w14:textId="77777777" w:rsidR="00F835C7" w:rsidRPr="00F56385" w:rsidRDefault="00F835C7" w:rsidP="00F835C7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730B8FD0" w14:textId="42A3A711" w:rsidR="00275B56" w:rsidRPr="00F56385" w:rsidRDefault="00275B56" w:rsidP="00275B56">
      <w:pPr>
        <w:spacing w:after="0" w:line="240" w:lineRule="auto"/>
        <w:ind w:left="72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iCs/>
          <w:u w:val="single"/>
          <w:lang w:val="sv-SE"/>
        </w:rPr>
        <w:t>Bilješka br. 1</w:t>
      </w:r>
      <w:r w:rsidR="00135803">
        <w:rPr>
          <w:rFonts w:cstheme="minorHAnsi"/>
          <w:i/>
          <w:iCs/>
          <w:u w:val="single"/>
          <w:lang w:val="sv-SE"/>
        </w:rPr>
        <w:t>0</w:t>
      </w:r>
      <w:r w:rsidRPr="00F56385">
        <w:rPr>
          <w:rFonts w:cstheme="minorHAnsi"/>
          <w:i/>
          <w:iCs/>
          <w:u w:val="single"/>
          <w:lang w:val="sv-SE"/>
        </w:rPr>
        <w:t xml:space="preserve"> – ŠIFRA </w:t>
      </w:r>
      <w:r w:rsidR="00135803">
        <w:rPr>
          <w:rFonts w:cstheme="minorHAnsi"/>
          <w:i/>
          <w:iCs/>
          <w:u w:val="single"/>
          <w:lang w:val="sv-SE"/>
        </w:rPr>
        <w:t>3238</w:t>
      </w:r>
      <w:r w:rsidRPr="00F56385">
        <w:rPr>
          <w:rFonts w:cstheme="minorHAnsi"/>
          <w:i/>
          <w:iCs/>
          <w:u w:val="single"/>
          <w:lang w:val="sv-SE"/>
        </w:rPr>
        <w:t xml:space="preserve"> – </w:t>
      </w:r>
      <w:r w:rsidR="00135803">
        <w:rPr>
          <w:rFonts w:cstheme="minorHAnsi"/>
          <w:b/>
          <w:bCs/>
          <w:i/>
          <w:iCs/>
          <w:u w:val="single"/>
          <w:lang w:val="sv-SE"/>
        </w:rPr>
        <w:t>Računalne usluge</w:t>
      </w:r>
      <w:r w:rsidRPr="00F56385">
        <w:rPr>
          <w:rFonts w:cstheme="minorHAnsi"/>
          <w:b/>
          <w:bCs/>
          <w:i/>
          <w:iCs/>
          <w:u w:val="single"/>
          <w:lang w:val="sv-SE"/>
        </w:rPr>
        <w:t xml:space="preserve"> – </w:t>
      </w:r>
      <w:r w:rsidRPr="00F56385">
        <w:rPr>
          <w:rFonts w:cstheme="minorHAnsi"/>
          <w:lang w:val="sv-SE"/>
        </w:rPr>
        <w:t xml:space="preserve">u odnosu na prošlu godinu </w:t>
      </w:r>
      <w:r w:rsidR="007530F6" w:rsidRPr="00F56385">
        <w:rPr>
          <w:rFonts w:cstheme="minorHAnsi"/>
          <w:lang w:val="sv-SE"/>
        </w:rPr>
        <w:t>smanjeni</w:t>
      </w:r>
      <w:r w:rsidRPr="00F56385">
        <w:rPr>
          <w:rFonts w:cstheme="minorHAnsi"/>
          <w:lang w:val="sv-SE"/>
        </w:rPr>
        <w:t xml:space="preserve"> su rashodi za </w:t>
      </w:r>
      <w:r w:rsidR="00135803">
        <w:rPr>
          <w:rFonts w:cstheme="minorHAnsi"/>
          <w:lang w:val="sv-SE"/>
        </w:rPr>
        <w:t>46,6</w:t>
      </w:r>
      <w:r w:rsidRPr="00F56385">
        <w:rPr>
          <w:rFonts w:cstheme="minorHAnsi"/>
          <w:lang w:val="sv-SE"/>
        </w:rPr>
        <w:t xml:space="preserve"> %</w:t>
      </w:r>
      <w:r w:rsidR="00BB17E9" w:rsidRPr="00F56385">
        <w:rPr>
          <w:rFonts w:cstheme="minorHAnsi"/>
          <w:lang w:val="sv-SE"/>
        </w:rPr>
        <w:t xml:space="preserve">, </w:t>
      </w:r>
      <w:r w:rsidR="003043B3" w:rsidRPr="00F56385">
        <w:rPr>
          <w:rFonts w:cstheme="minorHAnsi"/>
          <w:lang w:val="sv-SE"/>
        </w:rPr>
        <w:t xml:space="preserve">jer je prošle godine </w:t>
      </w:r>
      <w:r w:rsidR="00135803">
        <w:rPr>
          <w:rFonts w:cstheme="minorHAnsi"/>
          <w:lang w:val="sv-SE"/>
        </w:rPr>
        <w:t>na taj konto bio knjižen račun za</w:t>
      </w:r>
      <w:r w:rsidR="003D4005">
        <w:rPr>
          <w:rFonts w:cstheme="minorHAnsi"/>
          <w:lang w:val="sv-SE"/>
        </w:rPr>
        <w:t xml:space="preserve"> </w:t>
      </w:r>
      <w:r w:rsidR="00B42EEA">
        <w:rPr>
          <w:rFonts w:cstheme="minorHAnsi"/>
          <w:lang w:val="sv-SE"/>
        </w:rPr>
        <w:t xml:space="preserve">novu aplikaciju na web stranici Općinske knjižnice Bistra - </w:t>
      </w:r>
      <w:r w:rsidR="003D4005">
        <w:rPr>
          <w:rFonts w:cstheme="minorHAnsi"/>
          <w:lang w:val="sv-SE"/>
        </w:rPr>
        <w:t xml:space="preserve"> </w:t>
      </w:r>
      <w:r w:rsidR="00135803">
        <w:rPr>
          <w:rFonts w:cstheme="minorHAnsi"/>
          <w:lang w:val="sv-SE"/>
        </w:rPr>
        <w:t>iTransparentnost.</w:t>
      </w:r>
    </w:p>
    <w:p w14:paraId="1C147656" w14:textId="77777777" w:rsidR="00275B56" w:rsidRPr="00F56385" w:rsidRDefault="00275B56" w:rsidP="00275B56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3A2F5991" w14:textId="625BF106" w:rsidR="00E53B1D" w:rsidRPr="00F56385" w:rsidRDefault="00E53B1D" w:rsidP="00E53B1D">
      <w:pPr>
        <w:spacing w:after="0" w:line="240" w:lineRule="auto"/>
        <w:ind w:left="72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iCs/>
          <w:u w:val="single"/>
          <w:lang w:val="sv-SE"/>
        </w:rPr>
        <w:t>Bilješka br. 1</w:t>
      </w:r>
      <w:r w:rsidR="00B42EEA">
        <w:rPr>
          <w:rFonts w:cstheme="minorHAnsi"/>
          <w:i/>
          <w:iCs/>
          <w:u w:val="single"/>
          <w:lang w:val="sv-SE"/>
        </w:rPr>
        <w:t>1</w:t>
      </w:r>
      <w:r w:rsidRPr="00F56385">
        <w:rPr>
          <w:rFonts w:cstheme="minorHAnsi"/>
          <w:i/>
          <w:iCs/>
          <w:u w:val="single"/>
          <w:lang w:val="sv-SE"/>
        </w:rPr>
        <w:t xml:space="preserve"> – ŠIFRA 3293 – </w:t>
      </w:r>
      <w:r w:rsidRPr="00F56385">
        <w:rPr>
          <w:rFonts w:cstheme="minorHAnsi"/>
          <w:b/>
          <w:bCs/>
          <w:i/>
          <w:iCs/>
          <w:u w:val="single"/>
          <w:lang w:val="sv-SE"/>
        </w:rPr>
        <w:t xml:space="preserve">Reprezentacija – </w:t>
      </w:r>
      <w:r w:rsidRPr="00F56385">
        <w:rPr>
          <w:rFonts w:cstheme="minorHAnsi"/>
          <w:lang w:val="sv-SE"/>
        </w:rPr>
        <w:t xml:space="preserve">u odnosu na prošlu godinu </w:t>
      </w:r>
      <w:r w:rsidR="005D378E" w:rsidRPr="00F56385">
        <w:rPr>
          <w:rFonts w:cstheme="minorHAnsi"/>
          <w:lang w:val="sv-SE"/>
        </w:rPr>
        <w:t>smanjeni</w:t>
      </w:r>
      <w:r w:rsidRPr="00F56385">
        <w:rPr>
          <w:rFonts w:cstheme="minorHAnsi"/>
          <w:lang w:val="sv-SE"/>
        </w:rPr>
        <w:t xml:space="preserve"> su rashodi za </w:t>
      </w:r>
      <w:r w:rsidR="00B42EEA">
        <w:rPr>
          <w:rFonts w:cstheme="minorHAnsi"/>
          <w:lang w:val="sv-SE"/>
        </w:rPr>
        <w:t>12,1</w:t>
      </w:r>
      <w:r w:rsidRPr="00F56385">
        <w:rPr>
          <w:rFonts w:cstheme="minorHAnsi"/>
          <w:lang w:val="sv-SE"/>
        </w:rPr>
        <w:t xml:space="preserve"> %, odnosno za </w:t>
      </w:r>
      <w:r w:rsidR="00B42EEA">
        <w:rPr>
          <w:rFonts w:cstheme="minorHAnsi"/>
          <w:lang w:val="sv-SE"/>
        </w:rPr>
        <w:t>7,32</w:t>
      </w:r>
      <w:r w:rsidR="005D378E" w:rsidRPr="00F56385">
        <w:rPr>
          <w:rFonts w:cstheme="minorHAnsi"/>
          <w:lang w:val="sv-SE"/>
        </w:rPr>
        <w:t xml:space="preserve"> € ( prošle godine su bili </w:t>
      </w:r>
      <w:r w:rsidRPr="00F56385">
        <w:rPr>
          <w:rFonts w:cstheme="minorHAnsi"/>
          <w:lang w:val="sv-SE"/>
        </w:rPr>
        <w:t>povećan</w:t>
      </w:r>
      <w:r w:rsidR="005D378E" w:rsidRPr="00F56385">
        <w:rPr>
          <w:rFonts w:cstheme="minorHAnsi"/>
          <w:lang w:val="sv-SE"/>
        </w:rPr>
        <w:t>i</w:t>
      </w:r>
      <w:r w:rsidRPr="00F56385">
        <w:rPr>
          <w:rFonts w:cstheme="minorHAnsi"/>
          <w:lang w:val="sv-SE"/>
        </w:rPr>
        <w:t xml:space="preserve"> troškov</w:t>
      </w:r>
      <w:r w:rsidR="005D378E" w:rsidRPr="00F56385">
        <w:rPr>
          <w:rFonts w:cstheme="minorHAnsi"/>
          <w:lang w:val="sv-SE"/>
        </w:rPr>
        <w:t>i</w:t>
      </w:r>
      <w:r w:rsidRPr="00F56385">
        <w:rPr>
          <w:rFonts w:cstheme="minorHAnsi"/>
          <w:lang w:val="sv-SE"/>
        </w:rPr>
        <w:t xml:space="preserve"> za reprezentaciju zbog većeg broja održanih radionica, promocija knjiga i predavanja</w:t>
      </w:r>
      <w:r w:rsidR="005D378E" w:rsidRPr="00F56385">
        <w:rPr>
          <w:rFonts w:cstheme="minorHAnsi"/>
          <w:lang w:val="sv-SE"/>
        </w:rPr>
        <w:t xml:space="preserve"> ).</w:t>
      </w:r>
    </w:p>
    <w:p w14:paraId="3E2D3F8D" w14:textId="77777777" w:rsidR="000E746D" w:rsidRPr="00F56385" w:rsidRDefault="000E746D" w:rsidP="00E53B1D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3A570D22" w14:textId="6814DB56" w:rsidR="000E746D" w:rsidRPr="00F56385" w:rsidRDefault="000E746D" w:rsidP="00E53B1D">
      <w:pPr>
        <w:spacing w:after="0" w:line="240" w:lineRule="auto"/>
        <w:ind w:left="72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iCs/>
          <w:u w:val="single"/>
          <w:lang w:val="sv-SE"/>
        </w:rPr>
        <w:t>Bilješka br. 1</w:t>
      </w:r>
      <w:r w:rsidR="00C760EB">
        <w:rPr>
          <w:rFonts w:cstheme="minorHAnsi"/>
          <w:i/>
          <w:iCs/>
          <w:u w:val="single"/>
          <w:lang w:val="sv-SE"/>
        </w:rPr>
        <w:t>2</w:t>
      </w:r>
      <w:r w:rsidRPr="00F56385">
        <w:rPr>
          <w:rFonts w:cstheme="minorHAnsi"/>
          <w:i/>
          <w:iCs/>
          <w:u w:val="single"/>
          <w:lang w:val="sv-SE"/>
        </w:rPr>
        <w:t xml:space="preserve"> – ŠIFRA 3295 – </w:t>
      </w:r>
      <w:r w:rsidRPr="00F56385">
        <w:rPr>
          <w:rFonts w:cstheme="minorHAnsi"/>
          <w:b/>
          <w:bCs/>
          <w:i/>
          <w:iCs/>
          <w:u w:val="single"/>
          <w:lang w:val="sv-SE"/>
        </w:rPr>
        <w:t>Pristojbe i naknade</w:t>
      </w:r>
      <w:r w:rsidRPr="00F56385">
        <w:rPr>
          <w:rFonts w:cstheme="minorHAnsi"/>
          <w:lang w:val="sv-SE"/>
        </w:rPr>
        <w:t xml:space="preserve"> – uveden</w:t>
      </w:r>
      <w:r w:rsidR="00C760EB">
        <w:rPr>
          <w:rFonts w:cstheme="minorHAnsi"/>
          <w:lang w:val="sv-SE"/>
        </w:rPr>
        <w:t xml:space="preserve"> je</w:t>
      </w:r>
      <w:r w:rsidRPr="00F56385">
        <w:rPr>
          <w:rFonts w:cstheme="minorHAnsi"/>
          <w:lang w:val="sv-SE"/>
        </w:rPr>
        <w:t xml:space="preserve"> novi konto za knjiženje HRT pristojbe koja se do sada knjižila na kontu 3299.</w:t>
      </w:r>
    </w:p>
    <w:p w14:paraId="5AD00835" w14:textId="77777777" w:rsidR="00E53B1D" w:rsidRPr="00F56385" w:rsidRDefault="00E53B1D" w:rsidP="00E53B1D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6582546B" w14:textId="72AA1293" w:rsidR="00E53B1D" w:rsidRPr="00F56385" w:rsidRDefault="00E53B1D" w:rsidP="00E53B1D">
      <w:pPr>
        <w:spacing w:after="0" w:line="240" w:lineRule="auto"/>
        <w:ind w:left="72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iCs/>
          <w:u w:val="single"/>
          <w:lang w:val="sv-SE"/>
        </w:rPr>
        <w:t>Bilješka br. 1</w:t>
      </w:r>
      <w:r w:rsidR="00C760EB">
        <w:rPr>
          <w:rFonts w:cstheme="minorHAnsi"/>
          <w:i/>
          <w:iCs/>
          <w:u w:val="single"/>
          <w:lang w:val="sv-SE"/>
        </w:rPr>
        <w:t>3</w:t>
      </w:r>
      <w:r w:rsidRPr="00F56385">
        <w:rPr>
          <w:rFonts w:cstheme="minorHAnsi"/>
          <w:i/>
          <w:iCs/>
          <w:u w:val="single"/>
          <w:lang w:val="sv-SE"/>
        </w:rPr>
        <w:t xml:space="preserve"> – ŠIFRA 3299 – </w:t>
      </w:r>
      <w:r w:rsidRPr="00F56385">
        <w:rPr>
          <w:rFonts w:cstheme="minorHAnsi"/>
          <w:b/>
          <w:bCs/>
          <w:i/>
          <w:iCs/>
          <w:u w:val="single"/>
          <w:lang w:val="sv-SE"/>
        </w:rPr>
        <w:t xml:space="preserve">Ostali nespomenuti rashodi poslovanja – </w:t>
      </w:r>
      <w:r w:rsidRPr="00F56385">
        <w:rPr>
          <w:rFonts w:cstheme="minorHAnsi"/>
          <w:lang w:val="sv-SE"/>
        </w:rPr>
        <w:t xml:space="preserve">u odnosu na prošlu godinu smanjeni su rashodi za </w:t>
      </w:r>
      <w:r w:rsidR="00C760EB">
        <w:rPr>
          <w:rFonts w:cstheme="minorHAnsi"/>
          <w:lang w:val="sv-SE"/>
        </w:rPr>
        <w:t>72,3</w:t>
      </w:r>
      <w:r w:rsidRPr="00F56385">
        <w:rPr>
          <w:rFonts w:cstheme="minorHAnsi"/>
          <w:lang w:val="sv-SE"/>
        </w:rPr>
        <w:t xml:space="preserve"> </w:t>
      </w:r>
      <w:r w:rsidR="00B829B5" w:rsidRPr="00F56385">
        <w:rPr>
          <w:rFonts w:cstheme="minorHAnsi"/>
          <w:lang w:val="sv-SE"/>
        </w:rPr>
        <w:t xml:space="preserve"> % zbog prijenosa knjiženja HRT pristojbe na konto 3295.</w:t>
      </w:r>
    </w:p>
    <w:p w14:paraId="5630290E" w14:textId="77777777" w:rsidR="00003FC7" w:rsidRPr="00F56385" w:rsidRDefault="00003FC7" w:rsidP="00E53B1D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7979E6F0" w14:textId="6A9F3BE0" w:rsidR="00003FC7" w:rsidRPr="00F56385" w:rsidRDefault="00003FC7" w:rsidP="00E53B1D">
      <w:pPr>
        <w:spacing w:after="0" w:line="240" w:lineRule="auto"/>
        <w:ind w:left="72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iCs/>
          <w:u w:val="single"/>
          <w:lang w:val="sv-SE"/>
        </w:rPr>
        <w:t>Bilješka br. 1</w:t>
      </w:r>
      <w:r w:rsidR="00C84687">
        <w:rPr>
          <w:rFonts w:cstheme="minorHAnsi"/>
          <w:i/>
          <w:iCs/>
          <w:u w:val="single"/>
          <w:lang w:val="sv-SE"/>
        </w:rPr>
        <w:t>4</w:t>
      </w:r>
      <w:r w:rsidR="00F60597" w:rsidRPr="00F56385">
        <w:rPr>
          <w:rFonts w:cstheme="minorHAnsi"/>
          <w:i/>
          <w:iCs/>
          <w:u w:val="single"/>
          <w:lang w:val="sv-SE"/>
        </w:rPr>
        <w:t xml:space="preserve"> </w:t>
      </w:r>
      <w:r w:rsidRPr="00F56385">
        <w:rPr>
          <w:rFonts w:cstheme="minorHAnsi"/>
          <w:i/>
          <w:iCs/>
          <w:u w:val="single"/>
          <w:lang w:val="sv-SE"/>
        </w:rPr>
        <w:t xml:space="preserve"> – ŠIFRA 3431 – </w:t>
      </w:r>
      <w:r w:rsidRPr="00F56385">
        <w:rPr>
          <w:rFonts w:cstheme="minorHAnsi"/>
          <w:b/>
          <w:bCs/>
          <w:i/>
          <w:iCs/>
          <w:u w:val="single"/>
          <w:lang w:val="sv-SE"/>
        </w:rPr>
        <w:t>Bankarske usluge i usluge platnog prometa</w:t>
      </w:r>
      <w:r w:rsidRPr="00F56385">
        <w:rPr>
          <w:rFonts w:cstheme="minorHAnsi"/>
          <w:lang w:val="sv-SE"/>
        </w:rPr>
        <w:t xml:space="preserve"> – u odnosu na prošlu godinu rashodi su </w:t>
      </w:r>
      <w:r w:rsidR="00C84687">
        <w:rPr>
          <w:rFonts w:cstheme="minorHAnsi"/>
          <w:lang w:val="sv-SE"/>
        </w:rPr>
        <w:t>povećani</w:t>
      </w:r>
      <w:r w:rsidR="00C760EB">
        <w:rPr>
          <w:rFonts w:cstheme="minorHAnsi"/>
          <w:lang w:val="sv-SE"/>
        </w:rPr>
        <w:t xml:space="preserve"> za </w:t>
      </w:r>
      <w:r w:rsidR="00C84687">
        <w:rPr>
          <w:rFonts w:cstheme="minorHAnsi"/>
          <w:lang w:val="sv-SE"/>
        </w:rPr>
        <w:t>15,5</w:t>
      </w:r>
      <w:r w:rsidRPr="00F56385">
        <w:rPr>
          <w:rFonts w:cstheme="minorHAnsi"/>
          <w:lang w:val="sv-SE"/>
        </w:rPr>
        <w:t xml:space="preserve"> % zbog povećanja cijene bankarskih usluga i usluga platnog prometa.</w:t>
      </w:r>
    </w:p>
    <w:p w14:paraId="6E16ACDB" w14:textId="77777777" w:rsidR="00275B56" w:rsidRPr="00F56385" w:rsidRDefault="00275B56" w:rsidP="00275B56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449B08C7" w14:textId="2BB9080D" w:rsidR="00E53B1D" w:rsidRPr="00F56385" w:rsidRDefault="00E53B1D" w:rsidP="00E53B1D">
      <w:pPr>
        <w:spacing w:after="0" w:line="240" w:lineRule="auto"/>
        <w:ind w:left="720"/>
        <w:jc w:val="both"/>
        <w:rPr>
          <w:rFonts w:cstheme="minorHAnsi"/>
          <w:lang w:val="sv-SE"/>
        </w:rPr>
      </w:pPr>
      <w:r w:rsidRPr="00F56385">
        <w:rPr>
          <w:rFonts w:cstheme="minorHAnsi"/>
          <w:i/>
          <w:iCs/>
          <w:u w:val="single"/>
          <w:lang w:val="sv-SE"/>
        </w:rPr>
        <w:t>Bilješka br. 1</w:t>
      </w:r>
      <w:r w:rsidR="001C7E19">
        <w:rPr>
          <w:rFonts w:cstheme="minorHAnsi"/>
          <w:i/>
          <w:iCs/>
          <w:u w:val="single"/>
          <w:lang w:val="sv-SE"/>
        </w:rPr>
        <w:t>5</w:t>
      </w:r>
      <w:r w:rsidRPr="00F56385">
        <w:rPr>
          <w:rFonts w:cstheme="minorHAnsi"/>
          <w:i/>
          <w:iCs/>
          <w:u w:val="single"/>
          <w:lang w:val="sv-SE"/>
        </w:rPr>
        <w:t xml:space="preserve"> – ŠIFRA </w:t>
      </w:r>
      <w:r w:rsidR="001C7E19">
        <w:rPr>
          <w:rFonts w:cstheme="minorHAnsi"/>
          <w:i/>
          <w:iCs/>
          <w:u w:val="single"/>
          <w:lang w:val="sv-SE"/>
        </w:rPr>
        <w:t>4241</w:t>
      </w:r>
      <w:r w:rsidRPr="00F56385">
        <w:rPr>
          <w:rFonts w:cstheme="minorHAnsi"/>
          <w:i/>
          <w:iCs/>
          <w:u w:val="single"/>
          <w:lang w:val="sv-SE"/>
        </w:rPr>
        <w:t xml:space="preserve"> – </w:t>
      </w:r>
      <w:r w:rsidR="001C7E19">
        <w:rPr>
          <w:rFonts w:cstheme="minorHAnsi"/>
          <w:b/>
          <w:bCs/>
          <w:i/>
          <w:iCs/>
          <w:u w:val="single"/>
          <w:lang w:val="sv-SE"/>
        </w:rPr>
        <w:t>Knjige</w:t>
      </w:r>
      <w:r w:rsidRPr="00F56385">
        <w:rPr>
          <w:rFonts w:cstheme="minorHAnsi"/>
          <w:b/>
          <w:bCs/>
          <w:i/>
          <w:iCs/>
          <w:u w:val="single"/>
          <w:lang w:val="sv-SE"/>
        </w:rPr>
        <w:t xml:space="preserve"> – </w:t>
      </w:r>
      <w:r w:rsidRPr="00F56385">
        <w:rPr>
          <w:rFonts w:cstheme="minorHAnsi"/>
          <w:lang w:val="sv-SE"/>
        </w:rPr>
        <w:t xml:space="preserve">u odnosu na prošlu godinu </w:t>
      </w:r>
      <w:r w:rsidR="001C7E19">
        <w:rPr>
          <w:rFonts w:cstheme="minorHAnsi"/>
          <w:lang w:val="sv-SE"/>
        </w:rPr>
        <w:t>rashodi su povećani za 34,1 % zbog većeg ulaganja u nabavu knjiga za knjižnicu.</w:t>
      </w:r>
    </w:p>
    <w:p w14:paraId="0C1ABECB" w14:textId="77777777" w:rsidR="00790F73" w:rsidRPr="00F56385" w:rsidRDefault="00790F73" w:rsidP="00E53B1D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0F013B0A" w14:textId="77777777" w:rsidR="002B07D3" w:rsidRDefault="00C76D05" w:rsidP="002B07D3">
      <w:pPr>
        <w:spacing w:after="0" w:line="240" w:lineRule="auto"/>
        <w:rPr>
          <w:rFonts w:cstheme="minorHAnsi"/>
          <w:lang w:val="sv-SE"/>
        </w:rPr>
      </w:pPr>
      <w:r w:rsidRPr="00F56385">
        <w:rPr>
          <w:rFonts w:cstheme="minorHAnsi"/>
          <w:lang w:val="sv-SE"/>
        </w:rPr>
        <w:t xml:space="preserve">             </w:t>
      </w:r>
    </w:p>
    <w:p w14:paraId="20620076" w14:textId="3BAC274A" w:rsidR="002B07D3" w:rsidRPr="002B07D3" w:rsidRDefault="002B07D3" w:rsidP="002B07D3">
      <w:pPr>
        <w:spacing w:after="0" w:line="240" w:lineRule="auto"/>
        <w:ind w:firstLine="720"/>
        <w:rPr>
          <w:rFonts w:cstheme="minorHAnsi"/>
          <w:b/>
          <w:bCs/>
          <w:lang w:val="sv-SE"/>
        </w:rPr>
      </w:pPr>
      <w:r w:rsidRPr="002B07D3">
        <w:rPr>
          <w:rFonts w:cstheme="minorHAnsi"/>
          <w:b/>
          <w:bCs/>
          <w:lang w:val="sv-SE"/>
        </w:rPr>
        <w:t>Bilješke izradila:</w:t>
      </w:r>
      <w:r w:rsidRPr="002B07D3">
        <w:rPr>
          <w:rFonts w:cstheme="minorHAnsi"/>
          <w:b/>
          <w:bCs/>
          <w:lang w:val="sv-SE"/>
        </w:rPr>
        <w:tab/>
      </w:r>
      <w:r w:rsidRPr="002B07D3">
        <w:rPr>
          <w:rFonts w:cstheme="minorHAnsi"/>
          <w:b/>
          <w:bCs/>
          <w:lang w:val="sv-SE"/>
        </w:rPr>
        <w:tab/>
      </w:r>
      <w:r w:rsidRPr="002B07D3">
        <w:rPr>
          <w:rFonts w:cstheme="minorHAnsi"/>
          <w:b/>
          <w:bCs/>
          <w:lang w:val="sv-SE"/>
        </w:rPr>
        <w:tab/>
      </w:r>
      <w:r w:rsidRPr="002B07D3">
        <w:rPr>
          <w:rFonts w:cstheme="minorHAnsi"/>
          <w:b/>
          <w:bCs/>
          <w:lang w:val="sv-SE"/>
        </w:rPr>
        <w:tab/>
      </w:r>
      <w:r w:rsidRPr="002B07D3">
        <w:rPr>
          <w:rFonts w:cstheme="minorHAnsi"/>
          <w:b/>
          <w:bCs/>
          <w:lang w:val="sv-SE"/>
        </w:rPr>
        <w:tab/>
      </w:r>
      <w:r w:rsidRPr="002B07D3">
        <w:rPr>
          <w:rFonts w:cstheme="minorHAnsi"/>
          <w:b/>
          <w:bCs/>
          <w:lang w:val="sv-SE"/>
        </w:rPr>
        <w:tab/>
      </w:r>
      <w:r w:rsidRPr="002B07D3">
        <w:rPr>
          <w:rFonts w:cstheme="minorHAnsi"/>
          <w:b/>
          <w:bCs/>
          <w:lang w:val="sv-SE"/>
        </w:rPr>
        <w:tab/>
      </w:r>
      <w:r>
        <w:rPr>
          <w:rFonts w:cstheme="minorHAnsi"/>
          <w:b/>
          <w:bCs/>
          <w:lang w:val="sv-SE"/>
        </w:rPr>
        <w:t xml:space="preserve">       </w:t>
      </w:r>
      <w:r w:rsidRPr="002B07D3">
        <w:rPr>
          <w:rFonts w:cstheme="minorHAnsi"/>
          <w:b/>
          <w:bCs/>
          <w:lang w:val="sv-SE"/>
        </w:rPr>
        <w:t>Ravnateljica:</w:t>
      </w:r>
    </w:p>
    <w:p w14:paraId="0402C6A0" w14:textId="32B3DCE1" w:rsidR="009337B0" w:rsidRPr="002B07D3" w:rsidRDefault="002B07D3" w:rsidP="002B07D3">
      <w:pPr>
        <w:spacing w:after="0" w:line="240" w:lineRule="auto"/>
        <w:rPr>
          <w:rFonts w:cstheme="minorHAnsi"/>
          <w:b/>
          <w:bCs/>
          <w:lang w:val="sv-SE"/>
        </w:rPr>
      </w:pPr>
      <w:r w:rsidRPr="002B07D3">
        <w:rPr>
          <w:rFonts w:cstheme="minorHAnsi"/>
          <w:b/>
          <w:bCs/>
          <w:lang w:val="sv-SE"/>
        </w:rPr>
        <w:t xml:space="preserve">              </w:t>
      </w:r>
      <w:r w:rsidR="001F3B9A">
        <w:rPr>
          <w:rFonts w:cstheme="minorHAnsi"/>
          <w:b/>
          <w:bCs/>
          <w:lang w:val="sv-SE"/>
        </w:rPr>
        <w:t xml:space="preserve"> </w:t>
      </w:r>
      <w:r w:rsidRPr="002B07D3">
        <w:rPr>
          <w:rFonts w:cstheme="minorHAnsi"/>
          <w:b/>
          <w:bCs/>
          <w:lang w:val="sv-SE"/>
        </w:rPr>
        <w:t>Kristina Grgurić</w:t>
      </w:r>
      <w:r w:rsidR="00C76D05" w:rsidRPr="002B07D3">
        <w:rPr>
          <w:rFonts w:cstheme="minorHAnsi"/>
          <w:b/>
          <w:bCs/>
          <w:lang w:val="sv-SE"/>
        </w:rPr>
        <w:t xml:space="preserve">                                 </w:t>
      </w:r>
      <w:r w:rsidR="00E1756D" w:rsidRPr="002B07D3">
        <w:rPr>
          <w:rFonts w:cstheme="minorHAnsi"/>
          <w:b/>
          <w:bCs/>
          <w:lang w:val="sv-SE"/>
        </w:rPr>
        <w:tab/>
      </w:r>
      <w:r w:rsidR="00E1756D" w:rsidRPr="002B07D3">
        <w:rPr>
          <w:rFonts w:cstheme="minorHAnsi"/>
          <w:b/>
          <w:bCs/>
          <w:lang w:val="sv-SE"/>
        </w:rPr>
        <w:tab/>
      </w:r>
      <w:r w:rsidR="00E1756D" w:rsidRPr="002B07D3">
        <w:rPr>
          <w:rFonts w:cstheme="minorHAnsi"/>
          <w:b/>
          <w:bCs/>
          <w:lang w:val="sv-SE"/>
        </w:rPr>
        <w:tab/>
      </w:r>
      <w:r w:rsidR="00E1756D" w:rsidRPr="002B07D3">
        <w:rPr>
          <w:rFonts w:cstheme="minorHAnsi"/>
          <w:b/>
          <w:bCs/>
          <w:lang w:val="sv-SE"/>
        </w:rPr>
        <w:tab/>
      </w:r>
      <w:r w:rsidRPr="002B07D3">
        <w:rPr>
          <w:rFonts w:cstheme="minorHAnsi"/>
          <w:b/>
          <w:bCs/>
          <w:lang w:val="sv-SE"/>
        </w:rPr>
        <w:t xml:space="preserve">                   </w:t>
      </w:r>
      <w:r w:rsidR="00CA7507" w:rsidRPr="002B07D3">
        <w:rPr>
          <w:rFonts w:cstheme="minorHAnsi"/>
          <w:b/>
          <w:bCs/>
          <w:lang w:val="sv-SE"/>
        </w:rPr>
        <w:t xml:space="preserve">  </w:t>
      </w:r>
      <w:r w:rsidR="00E1756D" w:rsidRPr="002B07D3">
        <w:rPr>
          <w:rFonts w:cstheme="minorHAnsi"/>
          <w:b/>
          <w:bCs/>
          <w:lang w:val="sv-SE"/>
        </w:rPr>
        <w:t>Danijela Studak</w:t>
      </w:r>
      <w:r w:rsidR="001A2D4C" w:rsidRPr="002B07D3">
        <w:rPr>
          <w:rFonts w:cstheme="minorHAnsi"/>
          <w:b/>
          <w:bCs/>
          <w:lang w:val="sv-SE"/>
        </w:rPr>
        <w:t xml:space="preserve"> Čačić</w:t>
      </w:r>
      <w:r w:rsidR="002B0B70" w:rsidRPr="002B07D3">
        <w:rPr>
          <w:rFonts w:cstheme="minorHAnsi"/>
          <w:b/>
          <w:bCs/>
          <w:lang w:val="sv-SE"/>
        </w:rPr>
        <w:tab/>
      </w:r>
    </w:p>
    <w:sectPr w:rsidR="009337B0" w:rsidRPr="002B07D3" w:rsidSect="00AC740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44C1"/>
    <w:multiLevelType w:val="hybridMultilevel"/>
    <w:tmpl w:val="9E603478"/>
    <w:lvl w:ilvl="0" w:tplc="E9E0DDF4">
      <w:start w:val="2"/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F56402"/>
    <w:multiLevelType w:val="hybridMultilevel"/>
    <w:tmpl w:val="D30CFC3A"/>
    <w:lvl w:ilvl="0" w:tplc="7A1C1C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021974"/>
    <w:multiLevelType w:val="multilevel"/>
    <w:tmpl w:val="134A6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3DC01E65"/>
    <w:multiLevelType w:val="hybridMultilevel"/>
    <w:tmpl w:val="F8486F7A"/>
    <w:lvl w:ilvl="0" w:tplc="D2768D8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06241A"/>
    <w:multiLevelType w:val="hybridMultilevel"/>
    <w:tmpl w:val="FD02ECA0"/>
    <w:lvl w:ilvl="0" w:tplc="D214EE20">
      <w:start w:val="2"/>
      <w:numFmt w:val="bullet"/>
      <w:lvlText w:val="-"/>
      <w:lvlJc w:val="left"/>
      <w:pPr>
        <w:ind w:left="1035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722709489">
    <w:abstractNumId w:val="3"/>
  </w:num>
  <w:num w:numId="2" w16cid:durableId="1071582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7232839">
    <w:abstractNumId w:val="4"/>
  </w:num>
  <w:num w:numId="4" w16cid:durableId="1877083327">
    <w:abstractNumId w:val="0"/>
  </w:num>
  <w:num w:numId="5" w16cid:durableId="29009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B9"/>
    <w:rsid w:val="00002652"/>
    <w:rsid w:val="00003FC7"/>
    <w:rsid w:val="0000711A"/>
    <w:rsid w:val="00012FAA"/>
    <w:rsid w:val="00017975"/>
    <w:rsid w:val="00023AEE"/>
    <w:rsid w:val="00023E41"/>
    <w:rsid w:val="0002493D"/>
    <w:rsid w:val="00026A21"/>
    <w:rsid w:val="00031AF2"/>
    <w:rsid w:val="000438CA"/>
    <w:rsid w:val="00047C02"/>
    <w:rsid w:val="00050C7A"/>
    <w:rsid w:val="00053B25"/>
    <w:rsid w:val="000638AF"/>
    <w:rsid w:val="00066E14"/>
    <w:rsid w:val="000733E0"/>
    <w:rsid w:val="00077693"/>
    <w:rsid w:val="00090986"/>
    <w:rsid w:val="0009390E"/>
    <w:rsid w:val="00096A1E"/>
    <w:rsid w:val="000A0A8F"/>
    <w:rsid w:val="000A1934"/>
    <w:rsid w:val="000A35EF"/>
    <w:rsid w:val="000A3FD2"/>
    <w:rsid w:val="000B5AC9"/>
    <w:rsid w:val="000B6D3A"/>
    <w:rsid w:val="000B73CF"/>
    <w:rsid w:val="000D5851"/>
    <w:rsid w:val="000E0194"/>
    <w:rsid w:val="000E3352"/>
    <w:rsid w:val="000E746D"/>
    <w:rsid w:val="000F2292"/>
    <w:rsid w:val="000F4489"/>
    <w:rsid w:val="001011C4"/>
    <w:rsid w:val="001051A2"/>
    <w:rsid w:val="001062EC"/>
    <w:rsid w:val="0011027A"/>
    <w:rsid w:val="001119C1"/>
    <w:rsid w:val="0011594D"/>
    <w:rsid w:val="00123AE0"/>
    <w:rsid w:val="00126194"/>
    <w:rsid w:val="00126797"/>
    <w:rsid w:val="00126B98"/>
    <w:rsid w:val="00130DEE"/>
    <w:rsid w:val="001341BD"/>
    <w:rsid w:val="00135803"/>
    <w:rsid w:val="0014209E"/>
    <w:rsid w:val="00142761"/>
    <w:rsid w:val="00145D73"/>
    <w:rsid w:val="0014710D"/>
    <w:rsid w:val="001528AD"/>
    <w:rsid w:val="00152F15"/>
    <w:rsid w:val="001553E4"/>
    <w:rsid w:val="00157023"/>
    <w:rsid w:val="0017393A"/>
    <w:rsid w:val="00176161"/>
    <w:rsid w:val="00181399"/>
    <w:rsid w:val="001845BE"/>
    <w:rsid w:val="00184C45"/>
    <w:rsid w:val="001A2D4C"/>
    <w:rsid w:val="001A5B7A"/>
    <w:rsid w:val="001B0974"/>
    <w:rsid w:val="001C4C61"/>
    <w:rsid w:val="001C6288"/>
    <w:rsid w:val="001C7E19"/>
    <w:rsid w:val="001D0D81"/>
    <w:rsid w:val="001D36F3"/>
    <w:rsid w:val="001D4120"/>
    <w:rsid w:val="001D71B3"/>
    <w:rsid w:val="001E027C"/>
    <w:rsid w:val="001E1685"/>
    <w:rsid w:val="001E4F58"/>
    <w:rsid w:val="001E5A8B"/>
    <w:rsid w:val="001E633E"/>
    <w:rsid w:val="001F10B7"/>
    <w:rsid w:val="001F356B"/>
    <w:rsid w:val="001F3B9A"/>
    <w:rsid w:val="001F7A3F"/>
    <w:rsid w:val="0020470C"/>
    <w:rsid w:val="00204D2E"/>
    <w:rsid w:val="00211728"/>
    <w:rsid w:val="00226F48"/>
    <w:rsid w:val="00231B55"/>
    <w:rsid w:val="00233762"/>
    <w:rsid w:val="00234AED"/>
    <w:rsid w:val="0023515B"/>
    <w:rsid w:val="00235E72"/>
    <w:rsid w:val="00237ABA"/>
    <w:rsid w:val="00240221"/>
    <w:rsid w:val="00241E33"/>
    <w:rsid w:val="00243209"/>
    <w:rsid w:val="00246A51"/>
    <w:rsid w:val="00247728"/>
    <w:rsid w:val="002518AF"/>
    <w:rsid w:val="0025669B"/>
    <w:rsid w:val="002643C4"/>
    <w:rsid w:val="00265D01"/>
    <w:rsid w:val="002725CE"/>
    <w:rsid w:val="00272F1D"/>
    <w:rsid w:val="00275B56"/>
    <w:rsid w:val="002857EE"/>
    <w:rsid w:val="00292546"/>
    <w:rsid w:val="00293CCD"/>
    <w:rsid w:val="00295CEF"/>
    <w:rsid w:val="002A07C3"/>
    <w:rsid w:val="002A35B4"/>
    <w:rsid w:val="002A4198"/>
    <w:rsid w:val="002B07D3"/>
    <w:rsid w:val="002B0B70"/>
    <w:rsid w:val="002B3904"/>
    <w:rsid w:val="002B438F"/>
    <w:rsid w:val="002C4B88"/>
    <w:rsid w:val="002C5DEB"/>
    <w:rsid w:val="002C7212"/>
    <w:rsid w:val="002C77CA"/>
    <w:rsid w:val="002D0AE8"/>
    <w:rsid w:val="002D15F9"/>
    <w:rsid w:val="002D296A"/>
    <w:rsid w:val="002E1065"/>
    <w:rsid w:val="002E1B36"/>
    <w:rsid w:val="002E26C5"/>
    <w:rsid w:val="002F1526"/>
    <w:rsid w:val="002F2E76"/>
    <w:rsid w:val="002F4209"/>
    <w:rsid w:val="002F70B3"/>
    <w:rsid w:val="003043B3"/>
    <w:rsid w:val="00306929"/>
    <w:rsid w:val="00307505"/>
    <w:rsid w:val="00313A4C"/>
    <w:rsid w:val="00320EAC"/>
    <w:rsid w:val="00325627"/>
    <w:rsid w:val="00332419"/>
    <w:rsid w:val="00337808"/>
    <w:rsid w:val="003501BC"/>
    <w:rsid w:val="00361087"/>
    <w:rsid w:val="00366590"/>
    <w:rsid w:val="003666DA"/>
    <w:rsid w:val="00367592"/>
    <w:rsid w:val="00380F52"/>
    <w:rsid w:val="00382A21"/>
    <w:rsid w:val="0039431D"/>
    <w:rsid w:val="003973A8"/>
    <w:rsid w:val="003B69BA"/>
    <w:rsid w:val="003B6B2D"/>
    <w:rsid w:val="003B7268"/>
    <w:rsid w:val="003C6EEB"/>
    <w:rsid w:val="003C7B29"/>
    <w:rsid w:val="003D0D1E"/>
    <w:rsid w:val="003D1093"/>
    <w:rsid w:val="003D4005"/>
    <w:rsid w:val="003D450A"/>
    <w:rsid w:val="003D7C70"/>
    <w:rsid w:val="003E3D05"/>
    <w:rsid w:val="003F3959"/>
    <w:rsid w:val="00401190"/>
    <w:rsid w:val="00401341"/>
    <w:rsid w:val="00402097"/>
    <w:rsid w:val="00402DEF"/>
    <w:rsid w:val="00403FC0"/>
    <w:rsid w:val="004068FE"/>
    <w:rsid w:val="0041490F"/>
    <w:rsid w:val="004162B9"/>
    <w:rsid w:val="004167BA"/>
    <w:rsid w:val="0042358B"/>
    <w:rsid w:val="00432B37"/>
    <w:rsid w:val="00435436"/>
    <w:rsid w:val="00442BD1"/>
    <w:rsid w:val="00443B34"/>
    <w:rsid w:val="00445932"/>
    <w:rsid w:val="004606F2"/>
    <w:rsid w:val="00466540"/>
    <w:rsid w:val="00471D35"/>
    <w:rsid w:val="00480E71"/>
    <w:rsid w:val="00481847"/>
    <w:rsid w:val="00491D43"/>
    <w:rsid w:val="00497439"/>
    <w:rsid w:val="00497C0B"/>
    <w:rsid w:val="004A0F7E"/>
    <w:rsid w:val="004A2A5B"/>
    <w:rsid w:val="004A358B"/>
    <w:rsid w:val="004B0960"/>
    <w:rsid w:val="004B1BC7"/>
    <w:rsid w:val="004C17A4"/>
    <w:rsid w:val="004C4F38"/>
    <w:rsid w:val="004C5748"/>
    <w:rsid w:val="004D5F90"/>
    <w:rsid w:val="004F0546"/>
    <w:rsid w:val="00501755"/>
    <w:rsid w:val="00502283"/>
    <w:rsid w:val="00503FFB"/>
    <w:rsid w:val="00504B29"/>
    <w:rsid w:val="00504D2F"/>
    <w:rsid w:val="0051298F"/>
    <w:rsid w:val="0051504E"/>
    <w:rsid w:val="00522202"/>
    <w:rsid w:val="00525D39"/>
    <w:rsid w:val="005466BC"/>
    <w:rsid w:val="00546923"/>
    <w:rsid w:val="00546D64"/>
    <w:rsid w:val="00551987"/>
    <w:rsid w:val="00566143"/>
    <w:rsid w:val="00567280"/>
    <w:rsid w:val="005675D0"/>
    <w:rsid w:val="0057255A"/>
    <w:rsid w:val="00576878"/>
    <w:rsid w:val="0058189F"/>
    <w:rsid w:val="00582928"/>
    <w:rsid w:val="00582FC0"/>
    <w:rsid w:val="00591134"/>
    <w:rsid w:val="0059463B"/>
    <w:rsid w:val="005A2C35"/>
    <w:rsid w:val="005B3A57"/>
    <w:rsid w:val="005B489D"/>
    <w:rsid w:val="005B4EB3"/>
    <w:rsid w:val="005C3AF9"/>
    <w:rsid w:val="005D378E"/>
    <w:rsid w:val="005E17F0"/>
    <w:rsid w:val="005E2518"/>
    <w:rsid w:val="005E595F"/>
    <w:rsid w:val="005F1D32"/>
    <w:rsid w:val="005F503C"/>
    <w:rsid w:val="00600BB6"/>
    <w:rsid w:val="00606A3E"/>
    <w:rsid w:val="00607107"/>
    <w:rsid w:val="00614983"/>
    <w:rsid w:val="006239E1"/>
    <w:rsid w:val="00625A82"/>
    <w:rsid w:val="00630A9F"/>
    <w:rsid w:val="00633300"/>
    <w:rsid w:val="006461CF"/>
    <w:rsid w:val="00647379"/>
    <w:rsid w:val="00656B87"/>
    <w:rsid w:val="0065731C"/>
    <w:rsid w:val="00667466"/>
    <w:rsid w:val="006675F0"/>
    <w:rsid w:val="006752D6"/>
    <w:rsid w:val="00676A20"/>
    <w:rsid w:val="0068180C"/>
    <w:rsid w:val="006859BC"/>
    <w:rsid w:val="006960D8"/>
    <w:rsid w:val="006964D0"/>
    <w:rsid w:val="006A1FD5"/>
    <w:rsid w:val="006B3017"/>
    <w:rsid w:val="006B4E56"/>
    <w:rsid w:val="006B67D9"/>
    <w:rsid w:val="006C4B13"/>
    <w:rsid w:val="006D16F6"/>
    <w:rsid w:val="006D3ACE"/>
    <w:rsid w:val="006D7B05"/>
    <w:rsid w:val="006E5D9D"/>
    <w:rsid w:val="006F30B7"/>
    <w:rsid w:val="00700E36"/>
    <w:rsid w:val="00700FA2"/>
    <w:rsid w:val="00703898"/>
    <w:rsid w:val="00712EFD"/>
    <w:rsid w:val="00715B81"/>
    <w:rsid w:val="0072469F"/>
    <w:rsid w:val="0072678A"/>
    <w:rsid w:val="0073219C"/>
    <w:rsid w:val="00732BA6"/>
    <w:rsid w:val="0074270E"/>
    <w:rsid w:val="007469D5"/>
    <w:rsid w:val="007530F6"/>
    <w:rsid w:val="00753D24"/>
    <w:rsid w:val="00753EBC"/>
    <w:rsid w:val="00756492"/>
    <w:rsid w:val="00761114"/>
    <w:rsid w:val="00771CFD"/>
    <w:rsid w:val="00772489"/>
    <w:rsid w:val="0077301D"/>
    <w:rsid w:val="00773D80"/>
    <w:rsid w:val="007908CD"/>
    <w:rsid w:val="00790F73"/>
    <w:rsid w:val="00791629"/>
    <w:rsid w:val="00794B4B"/>
    <w:rsid w:val="007A7042"/>
    <w:rsid w:val="007A78C7"/>
    <w:rsid w:val="007B6783"/>
    <w:rsid w:val="007B7D70"/>
    <w:rsid w:val="007C1482"/>
    <w:rsid w:val="007C54B7"/>
    <w:rsid w:val="007D4E1E"/>
    <w:rsid w:val="007E07DE"/>
    <w:rsid w:val="007E3707"/>
    <w:rsid w:val="00811307"/>
    <w:rsid w:val="008133C5"/>
    <w:rsid w:val="00813463"/>
    <w:rsid w:val="008257D3"/>
    <w:rsid w:val="008326AE"/>
    <w:rsid w:val="0085228E"/>
    <w:rsid w:val="00852510"/>
    <w:rsid w:val="00855C66"/>
    <w:rsid w:val="008576D7"/>
    <w:rsid w:val="008678FB"/>
    <w:rsid w:val="00871C8D"/>
    <w:rsid w:val="00877099"/>
    <w:rsid w:val="008910E4"/>
    <w:rsid w:val="008943B9"/>
    <w:rsid w:val="008960E7"/>
    <w:rsid w:val="00897EAE"/>
    <w:rsid w:val="008B11A5"/>
    <w:rsid w:val="008B3608"/>
    <w:rsid w:val="008B6A31"/>
    <w:rsid w:val="008C0B50"/>
    <w:rsid w:val="008C3F88"/>
    <w:rsid w:val="008C52B9"/>
    <w:rsid w:val="008D1C95"/>
    <w:rsid w:val="008D2BEE"/>
    <w:rsid w:val="008D690D"/>
    <w:rsid w:val="008E046E"/>
    <w:rsid w:val="008E0710"/>
    <w:rsid w:val="008E7DB0"/>
    <w:rsid w:val="00904705"/>
    <w:rsid w:val="009063A5"/>
    <w:rsid w:val="00917E51"/>
    <w:rsid w:val="00922C48"/>
    <w:rsid w:val="00925C6F"/>
    <w:rsid w:val="009301B7"/>
    <w:rsid w:val="0093327B"/>
    <w:rsid w:val="009337B0"/>
    <w:rsid w:val="009569B4"/>
    <w:rsid w:val="009613D2"/>
    <w:rsid w:val="0096302F"/>
    <w:rsid w:val="0097252D"/>
    <w:rsid w:val="0097314F"/>
    <w:rsid w:val="00976FC0"/>
    <w:rsid w:val="00986A4F"/>
    <w:rsid w:val="00987918"/>
    <w:rsid w:val="0099089B"/>
    <w:rsid w:val="00992896"/>
    <w:rsid w:val="009944E9"/>
    <w:rsid w:val="009A1BA3"/>
    <w:rsid w:val="009A45DB"/>
    <w:rsid w:val="009B06EE"/>
    <w:rsid w:val="009B2081"/>
    <w:rsid w:val="009B3194"/>
    <w:rsid w:val="009C081A"/>
    <w:rsid w:val="009C46A7"/>
    <w:rsid w:val="009C49E3"/>
    <w:rsid w:val="009D7F6A"/>
    <w:rsid w:val="009E02BA"/>
    <w:rsid w:val="009E487D"/>
    <w:rsid w:val="009E7927"/>
    <w:rsid w:val="00A0024D"/>
    <w:rsid w:val="00A00C61"/>
    <w:rsid w:val="00A06D68"/>
    <w:rsid w:val="00A07764"/>
    <w:rsid w:val="00A11B46"/>
    <w:rsid w:val="00A15A8E"/>
    <w:rsid w:val="00A24F99"/>
    <w:rsid w:val="00A334B3"/>
    <w:rsid w:val="00A35A06"/>
    <w:rsid w:val="00A36DB3"/>
    <w:rsid w:val="00A55015"/>
    <w:rsid w:val="00A5573E"/>
    <w:rsid w:val="00A567A7"/>
    <w:rsid w:val="00A625FD"/>
    <w:rsid w:val="00A92769"/>
    <w:rsid w:val="00A95AF2"/>
    <w:rsid w:val="00AA1F49"/>
    <w:rsid w:val="00AB3B3E"/>
    <w:rsid w:val="00AB4851"/>
    <w:rsid w:val="00AB58C8"/>
    <w:rsid w:val="00AB5EC4"/>
    <w:rsid w:val="00AB786E"/>
    <w:rsid w:val="00AC5580"/>
    <w:rsid w:val="00AC7406"/>
    <w:rsid w:val="00AD607D"/>
    <w:rsid w:val="00AE2A04"/>
    <w:rsid w:val="00AE3A04"/>
    <w:rsid w:val="00AF4A11"/>
    <w:rsid w:val="00B030C4"/>
    <w:rsid w:val="00B07723"/>
    <w:rsid w:val="00B103CB"/>
    <w:rsid w:val="00B107E8"/>
    <w:rsid w:val="00B11725"/>
    <w:rsid w:val="00B11D28"/>
    <w:rsid w:val="00B21269"/>
    <w:rsid w:val="00B3096D"/>
    <w:rsid w:val="00B3494D"/>
    <w:rsid w:val="00B352BB"/>
    <w:rsid w:val="00B41306"/>
    <w:rsid w:val="00B42EEA"/>
    <w:rsid w:val="00B4429F"/>
    <w:rsid w:val="00B448A3"/>
    <w:rsid w:val="00B4547B"/>
    <w:rsid w:val="00B508A9"/>
    <w:rsid w:val="00B51DEC"/>
    <w:rsid w:val="00B54801"/>
    <w:rsid w:val="00B74A23"/>
    <w:rsid w:val="00B8201F"/>
    <w:rsid w:val="00B829B5"/>
    <w:rsid w:val="00B925DA"/>
    <w:rsid w:val="00B95481"/>
    <w:rsid w:val="00BA066A"/>
    <w:rsid w:val="00BA0966"/>
    <w:rsid w:val="00BA0F39"/>
    <w:rsid w:val="00BA3FB5"/>
    <w:rsid w:val="00BA4690"/>
    <w:rsid w:val="00BA7856"/>
    <w:rsid w:val="00BB0440"/>
    <w:rsid w:val="00BB17E9"/>
    <w:rsid w:val="00BB4E37"/>
    <w:rsid w:val="00BB56F0"/>
    <w:rsid w:val="00BC3227"/>
    <w:rsid w:val="00BD1B3A"/>
    <w:rsid w:val="00BE2407"/>
    <w:rsid w:val="00BE44F5"/>
    <w:rsid w:val="00BF2F06"/>
    <w:rsid w:val="00BF490F"/>
    <w:rsid w:val="00BF4E59"/>
    <w:rsid w:val="00BF5CFD"/>
    <w:rsid w:val="00C04058"/>
    <w:rsid w:val="00C109CF"/>
    <w:rsid w:val="00C121DE"/>
    <w:rsid w:val="00C13EA6"/>
    <w:rsid w:val="00C177F1"/>
    <w:rsid w:val="00C346D8"/>
    <w:rsid w:val="00C361C8"/>
    <w:rsid w:val="00C42D2A"/>
    <w:rsid w:val="00C617D0"/>
    <w:rsid w:val="00C62CC8"/>
    <w:rsid w:val="00C67B6B"/>
    <w:rsid w:val="00C708D7"/>
    <w:rsid w:val="00C710B0"/>
    <w:rsid w:val="00C74CA1"/>
    <w:rsid w:val="00C760EB"/>
    <w:rsid w:val="00C76D05"/>
    <w:rsid w:val="00C84687"/>
    <w:rsid w:val="00C878A5"/>
    <w:rsid w:val="00C91E6E"/>
    <w:rsid w:val="00C92A2D"/>
    <w:rsid w:val="00C93AAA"/>
    <w:rsid w:val="00CA7507"/>
    <w:rsid w:val="00CB2177"/>
    <w:rsid w:val="00CB712F"/>
    <w:rsid w:val="00CC7F61"/>
    <w:rsid w:val="00CD3BDA"/>
    <w:rsid w:val="00CD71F3"/>
    <w:rsid w:val="00CD748D"/>
    <w:rsid w:val="00CE07C2"/>
    <w:rsid w:val="00CE2F9F"/>
    <w:rsid w:val="00CE3476"/>
    <w:rsid w:val="00CE5779"/>
    <w:rsid w:val="00CF5884"/>
    <w:rsid w:val="00D035F4"/>
    <w:rsid w:val="00D11F5B"/>
    <w:rsid w:val="00D1242A"/>
    <w:rsid w:val="00D12C48"/>
    <w:rsid w:val="00D238CB"/>
    <w:rsid w:val="00D3016C"/>
    <w:rsid w:val="00D31017"/>
    <w:rsid w:val="00D31DD1"/>
    <w:rsid w:val="00D31ED3"/>
    <w:rsid w:val="00D35B2B"/>
    <w:rsid w:val="00D36445"/>
    <w:rsid w:val="00D365F4"/>
    <w:rsid w:val="00D36902"/>
    <w:rsid w:val="00D44637"/>
    <w:rsid w:val="00D46557"/>
    <w:rsid w:val="00D46CFF"/>
    <w:rsid w:val="00D518B5"/>
    <w:rsid w:val="00D52EC0"/>
    <w:rsid w:val="00D55FB7"/>
    <w:rsid w:val="00D60C0B"/>
    <w:rsid w:val="00D60F8F"/>
    <w:rsid w:val="00D6539C"/>
    <w:rsid w:val="00D72334"/>
    <w:rsid w:val="00D76EB4"/>
    <w:rsid w:val="00D84E9D"/>
    <w:rsid w:val="00D916D3"/>
    <w:rsid w:val="00D929C1"/>
    <w:rsid w:val="00DA3A63"/>
    <w:rsid w:val="00DD116F"/>
    <w:rsid w:val="00DD780C"/>
    <w:rsid w:val="00DE26D1"/>
    <w:rsid w:val="00DE7AF2"/>
    <w:rsid w:val="00DF2177"/>
    <w:rsid w:val="00E03DA0"/>
    <w:rsid w:val="00E160EA"/>
    <w:rsid w:val="00E1756D"/>
    <w:rsid w:val="00E23211"/>
    <w:rsid w:val="00E25179"/>
    <w:rsid w:val="00E36B16"/>
    <w:rsid w:val="00E42369"/>
    <w:rsid w:val="00E42850"/>
    <w:rsid w:val="00E44329"/>
    <w:rsid w:val="00E44AFB"/>
    <w:rsid w:val="00E44DB0"/>
    <w:rsid w:val="00E45629"/>
    <w:rsid w:val="00E475F8"/>
    <w:rsid w:val="00E53431"/>
    <w:rsid w:val="00E53B1D"/>
    <w:rsid w:val="00E53C58"/>
    <w:rsid w:val="00E751FA"/>
    <w:rsid w:val="00E757E4"/>
    <w:rsid w:val="00E76FF0"/>
    <w:rsid w:val="00E772F2"/>
    <w:rsid w:val="00E819E1"/>
    <w:rsid w:val="00E82FD4"/>
    <w:rsid w:val="00E84314"/>
    <w:rsid w:val="00E8768F"/>
    <w:rsid w:val="00E97353"/>
    <w:rsid w:val="00E977C4"/>
    <w:rsid w:val="00EA0B76"/>
    <w:rsid w:val="00EA2376"/>
    <w:rsid w:val="00EA5B33"/>
    <w:rsid w:val="00EA5CC8"/>
    <w:rsid w:val="00EA71B3"/>
    <w:rsid w:val="00EB0567"/>
    <w:rsid w:val="00EB067B"/>
    <w:rsid w:val="00EB4CF9"/>
    <w:rsid w:val="00EC5321"/>
    <w:rsid w:val="00ED3558"/>
    <w:rsid w:val="00ED3EB4"/>
    <w:rsid w:val="00ED65AA"/>
    <w:rsid w:val="00ED73A9"/>
    <w:rsid w:val="00EE1951"/>
    <w:rsid w:val="00EE3C00"/>
    <w:rsid w:val="00EE767C"/>
    <w:rsid w:val="00F005D7"/>
    <w:rsid w:val="00F0119B"/>
    <w:rsid w:val="00F0365D"/>
    <w:rsid w:val="00F042E7"/>
    <w:rsid w:val="00F05CC3"/>
    <w:rsid w:val="00F20A89"/>
    <w:rsid w:val="00F231CD"/>
    <w:rsid w:val="00F23A81"/>
    <w:rsid w:val="00F25FDF"/>
    <w:rsid w:val="00F26B4D"/>
    <w:rsid w:val="00F36F26"/>
    <w:rsid w:val="00F4360B"/>
    <w:rsid w:val="00F44830"/>
    <w:rsid w:val="00F45777"/>
    <w:rsid w:val="00F50C85"/>
    <w:rsid w:val="00F529AF"/>
    <w:rsid w:val="00F532BE"/>
    <w:rsid w:val="00F53413"/>
    <w:rsid w:val="00F56385"/>
    <w:rsid w:val="00F56DFE"/>
    <w:rsid w:val="00F570CF"/>
    <w:rsid w:val="00F60597"/>
    <w:rsid w:val="00F650EC"/>
    <w:rsid w:val="00F71226"/>
    <w:rsid w:val="00F72B5C"/>
    <w:rsid w:val="00F75F73"/>
    <w:rsid w:val="00F835C7"/>
    <w:rsid w:val="00F83B1D"/>
    <w:rsid w:val="00F910C2"/>
    <w:rsid w:val="00F95A09"/>
    <w:rsid w:val="00FB1629"/>
    <w:rsid w:val="00FB4EC2"/>
    <w:rsid w:val="00FB6BFD"/>
    <w:rsid w:val="00FC2715"/>
    <w:rsid w:val="00FC3A9A"/>
    <w:rsid w:val="00FD39CE"/>
    <w:rsid w:val="00FD7D88"/>
    <w:rsid w:val="00FE1DA0"/>
    <w:rsid w:val="00FE5087"/>
    <w:rsid w:val="00FF6AE8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E6DA"/>
  <w15:docId w15:val="{C1E288EC-0340-40C2-ABA9-3EC5CD2F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5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756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5276D-5303-4BED-BF56-FC94FE41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Grgurić</dc:creator>
  <cp:keywords/>
  <dc:description/>
  <cp:lastModifiedBy>Kristina Grgurić</cp:lastModifiedBy>
  <cp:revision>213</cp:revision>
  <cp:lastPrinted>2024-01-26T10:11:00Z</cp:lastPrinted>
  <dcterms:created xsi:type="dcterms:W3CDTF">2023-01-30T14:10:00Z</dcterms:created>
  <dcterms:modified xsi:type="dcterms:W3CDTF">2025-04-07T14:45:00Z</dcterms:modified>
</cp:coreProperties>
</file>